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4DF3" w14:textId="77777777" w:rsidR="00FD251F" w:rsidRDefault="00000000">
      <w:pPr>
        <w:snapToGrid w:val="0"/>
        <w:jc w:val="center"/>
        <w:rPr>
          <w:rFonts w:ascii="標楷體" w:eastAsia="標楷體" w:hAnsi="標楷體"/>
          <w:b/>
          <w:sz w:val="36"/>
          <w:szCs w:val="36"/>
        </w:rPr>
      </w:pPr>
      <w:r>
        <w:rPr>
          <w:rFonts w:ascii="標楷體" w:eastAsia="標楷體" w:hAnsi="標楷體"/>
          <w:b/>
          <w:sz w:val="36"/>
          <w:szCs w:val="36"/>
        </w:rPr>
        <w:t>國立</w:t>
      </w:r>
      <w:proofErr w:type="gramStart"/>
      <w:r>
        <w:rPr>
          <w:rFonts w:ascii="標楷體" w:eastAsia="標楷體" w:hAnsi="標楷體"/>
          <w:b/>
          <w:sz w:val="36"/>
          <w:szCs w:val="36"/>
        </w:rPr>
        <w:t>臺</w:t>
      </w:r>
      <w:proofErr w:type="gramEnd"/>
      <w:r>
        <w:rPr>
          <w:rFonts w:ascii="標楷體" w:eastAsia="標楷體" w:hAnsi="標楷體"/>
          <w:b/>
          <w:sz w:val="36"/>
          <w:szCs w:val="36"/>
        </w:rPr>
        <w:t>中教育大學受校外補助(委託)計畫核定回覆表</w:t>
      </w:r>
    </w:p>
    <w:p w14:paraId="53E0273D" w14:textId="20905D1C" w:rsidR="00FD251F" w:rsidRDefault="00000000">
      <w:pPr>
        <w:tabs>
          <w:tab w:val="left" w:pos="7513"/>
        </w:tabs>
        <w:snapToGrid w:val="0"/>
        <w:spacing w:before="216" w:after="216"/>
      </w:pPr>
      <w:r>
        <w:rPr>
          <w:rFonts w:ascii="標楷體" w:eastAsia="標楷體" w:hAnsi="標楷體"/>
          <w:sz w:val="20"/>
          <w:szCs w:val="20"/>
        </w:rPr>
        <w:t>計畫序號(由</w:t>
      </w:r>
      <w:r w:rsidR="00E81F53">
        <w:rPr>
          <w:rFonts w:ascii="標楷體" w:eastAsia="標楷體" w:hAnsi="標楷體" w:hint="eastAsia"/>
          <w:sz w:val="20"/>
          <w:szCs w:val="20"/>
        </w:rPr>
        <w:t>研發</w:t>
      </w:r>
      <w:r>
        <w:rPr>
          <w:rFonts w:ascii="標楷體" w:eastAsia="標楷體" w:hAnsi="標楷體"/>
          <w:sz w:val="20"/>
          <w:szCs w:val="20"/>
        </w:rPr>
        <w:t>處填寫)：</w:t>
      </w:r>
      <w:r>
        <w:rPr>
          <w:rFonts w:eastAsia="標楷體"/>
          <w:sz w:val="20"/>
          <w:szCs w:val="20"/>
        </w:rPr>
        <w:t>IAC-C-</w:t>
      </w:r>
      <w:r>
        <w:rPr>
          <w:rFonts w:ascii="標楷體" w:eastAsia="標楷體" w:hAnsi="標楷體"/>
          <w:sz w:val="20"/>
          <w:szCs w:val="20"/>
        </w:rPr>
        <w:tab/>
        <w:t>填報日期：    年   月   日</w:t>
      </w:r>
    </w:p>
    <w:tbl>
      <w:tblPr>
        <w:tblW w:w="10368" w:type="dxa"/>
        <w:jc w:val="center"/>
        <w:tblCellMar>
          <w:left w:w="10" w:type="dxa"/>
          <w:right w:w="10" w:type="dxa"/>
        </w:tblCellMar>
        <w:tblLook w:val="04A0" w:firstRow="1" w:lastRow="0" w:firstColumn="1" w:lastColumn="0" w:noHBand="0" w:noVBand="1"/>
      </w:tblPr>
      <w:tblGrid>
        <w:gridCol w:w="1499"/>
        <w:gridCol w:w="574"/>
        <w:gridCol w:w="1127"/>
        <w:gridCol w:w="947"/>
        <w:gridCol w:w="194"/>
        <w:gridCol w:w="560"/>
        <w:gridCol w:w="992"/>
        <w:gridCol w:w="327"/>
        <w:gridCol w:w="720"/>
        <w:gridCol w:w="796"/>
        <w:gridCol w:w="558"/>
        <w:gridCol w:w="2074"/>
      </w:tblGrid>
      <w:tr w:rsidR="00FD251F" w14:paraId="2D503552"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E1F55"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計畫區分</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4E75B" w14:textId="3826DB10" w:rsidR="00FD251F" w:rsidRDefault="00000000">
            <w:pPr>
              <w:tabs>
                <w:tab w:val="left" w:pos="7513"/>
              </w:tabs>
              <w:snapToGrid w:val="0"/>
            </w:pPr>
            <w:r>
              <w:rPr>
                <w:rFonts w:ascii="標楷體" w:eastAsia="標楷體" w:hAnsi="標楷體"/>
                <w:sz w:val="22"/>
                <w:szCs w:val="22"/>
              </w:rPr>
              <w:t>■單位計畫</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C61FB" w14:textId="77777777" w:rsidR="00FD251F" w:rsidRDefault="00000000">
            <w:pPr>
              <w:spacing w:line="360" w:lineRule="auto"/>
              <w:jc w:val="center"/>
              <w:rPr>
                <w:rFonts w:ascii="標楷體" w:eastAsia="標楷體" w:hAnsi="標楷體"/>
              </w:rPr>
            </w:pPr>
            <w:r>
              <w:rPr>
                <w:rFonts w:ascii="標楷體" w:eastAsia="標楷體" w:hAnsi="標楷體"/>
              </w:rPr>
              <w:t>計畫</w:t>
            </w:r>
          </w:p>
          <w:p w14:paraId="46479E71" w14:textId="77777777" w:rsidR="00FD251F" w:rsidRDefault="00000000">
            <w:pPr>
              <w:spacing w:line="360" w:lineRule="auto"/>
              <w:jc w:val="center"/>
              <w:rPr>
                <w:rFonts w:ascii="標楷體" w:eastAsia="標楷體" w:hAnsi="標楷體"/>
              </w:rPr>
            </w:pPr>
            <w:r>
              <w:rPr>
                <w:rFonts w:ascii="標楷體" w:eastAsia="標楷體" w:hAnsi="標楷體"/>
              </w:rPr>
              <w:t>主持人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4119"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姓名</w:t>
            </w:r>
          </w:p>
        </w:tc>
        <w:tc>
          <w:tcPr>
            <w:tcW w:w="2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3313"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執行單位</w:t>
            </w:r>
          </w:p>
        </w:tc>
      </w:tr>
      <w:tr w:rsidR="00FD251F" w14:paraId="58196317"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A6753" w14:textId="77777777" w:rsidR="00FD251F" w:rsidRDefault="00000000">
            <w:pPr>
              <w:spacing w:line="0" w:lineRule="atLeast"/>
            </w:pPr>
            <w:r>
              <w:rPr>
                <w:rFonts w:ascii="標楷體" w:eastAsia="標楷體" w:hAnsi="標楷體"/>
                <w:sz w:val="28"/>
                <w:szCs w:val="28"/>
              </w:rPr>
              <w:t>計畫類別</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AC182" w14:textId="77777777" w:rsidR="00FD251F" w:rsidRDefault="00000000">
            <w:pPr>
              <w:snapToGrid w:val="0"/>
              <w:jc w:val="both"/>
              <w:rPr>
                <w:rFonts w:ascii="標楷體" w:eastAsia="標楷體" w:hAnsi="標楷體"/>
                <w:sz w:val="22"/>
                <w:szCs w:val="22"/>
              </w:rPr>
            </w:pPr>
            <w:r>
              <w:rPr>
                <w:rFonts w:ascii="標楷體" w:eastAsia="標楷體" w:hAnsi="標楷體"/>
                <w:sz w:val="22"/>
                <w:szCs w:val="22"/>
              </w:rPr>
              <w:t>□補助 □委辦 □委訓</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E5080" w14:textId="77777777" w:rsidR="00FD251F" w:rsidRDefault="00FD251F">
            <w:pPr>
              <w:spacing w:line="360" w:lineRule="auto"/>
              <w:jc w:val="center"/>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01C9"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職稱</w:t>
            </w:r>
          </w:p>
        </w:tc>
        <w:tc>
          <w:tcPr>
            <w:tcW w:w="2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5A34"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聯絡電話</w:t>
            </w:r>
          </w:p>
        </w:tc>
      </w:tr>
      <w:tr w:rsidR="00FD251F" w14:paraId="1762740F" w14:textId="77777777">
        <w:trPr>
          <w:trHeight w:val="567"/>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6044"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計畫性質</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8F4A9" w14:textId="77777777" w:rsidR="00FD251F" w:rsidRDefault="00000000">
            <w:pPr>
              <w:spacing w:line="0" w:lineRule="atLeast"/>
              <w:jc w:val="center"/>
              <w:rPr>
                <w:rFonts w:ascii="標楷體" w:eastAsia="標楷體" w:hAnsi="標楷體"/>
                <w:sz w:val="22"/>
                <w:szCs w:val="22"/>
              </w:rPr>
            </w:pPr>
            <w:r>
              <w:rPr>
                <w:rFonts w:ascii="標楷體" w:eastAsia="標楷體" w:hAnsi="標楷體"/>
                <w:sz w:val="22"/>
                <w:szCs w:val="22"/>
              </w:rPr>
              <w:t>政府採購招標</w:t>
            </w:r>
          </w:p>
          <w:p w14:paraId="3ABEB6B6" w14:textId="77777777" w:rsidR="00FD251F" w:rsidRDefault="00000000">
            <w:pPr>
              <w:spacing w:line="0" w:lineRule="atLeast"/>
              <w:jc w:val="center"/>
              <w:rPr>
                <w:rFonts w:ascii="標楷體" w:eastAsia="標楷體" w:hAnsi="標楷體"/>
                <w:sz w:val="22"/>
                <w:szCs w:val="22"/>
              </w:rPr>
            </w:pPr>
            <w:r>
              <w:rPr>
                <w:rFonts w:ascii="標楷體" w:eastAsia="標楷體" w:hAnsi="標楷體"/>
                <w:sz w:val="22"/>
                <w:szCs w:val="22"/>
              </w:rPr>
              <w:t xml:space="preserve">□是  </w:t>
            </w:r>
            <w:proofErr w:type="gramStart"/>
            <w:r>
              <w:rPr>
                <w:rFonts w:ascii="標楷體" w:eastAsia="標楷體" w:hAnsi="標楷體"/>
                <w:sz w:val="22"/>
                <w:szCs w:val="22"/>
              </w:rPr>
              <w:t>□否</w:t>
            </w:r>
            <w:proofErr w:type="gramEnd"/>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42A40" w14:textId="77777777" w:rsidR="00FD251F" w:rsidRDefault="00000000">
            <w:pPr>
              <w:spacing w:line="0" w:lineRule="atLeast"/>
              <w:jc w:val="both"/>
              <w:rPr>
                <w:rFonts w:ascii="標楷體" w:eastAsia="標楷體" w:hAnsi="標楷體"/>
                <w:sz w:val="22"/>
                <w:szCs w:val="22"/>
              </w:rPr>
            </w:pPr>
            <w:r>
              <w:rPr>
                <w:rFonts w:ascii="標楷體" w:eastAsia="標楷體" w:hAnsi="標楷體"/>
                <w:sz w:val="22"/>
                <w:szCs w:val="22"/>
              </w:rPr>
              <w:t>□研究 □產學</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3B1" w14:textId="77777777" w:rsidR="00FD251F" w:rsidRDefault="00FD251F">
            <w:pPr>
              <w:spacing w:line="0" w:lineRule="atLeast"/>
              <w:rPr>
                <w:rFonts w:ascii="標楷體" w:eastAsia="標楷體" w:hAnsi="標楷體"/>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49FE" w14:textId="77777777" w:rsidR="00FD251F" w:rsidRDefault="00000000">
            <w:pPr>
              <w:spacing w:line="0" w:lineRule="atLeast"/>
              <w:jc w:val="both"/>
              <w:rPr>
                <w:rFonts w:ascii="標楷體" w:eastAsia="標楷體" w:hAnsi="標楷體"/>
                <w:sz w:val="20"/>
                <w:szCs w:val="20"/>
              </w:rPr>
            </w:pPr>
            <w:r>
              <w:rPr>
                <w:rFonts w:ascii="標楷體" w:eastAsia="標楷體" w:hAnsi="標楷體"/>
                <w:sz w:val="20"/>
                <w:szCs w:val="20"/>
              </w:rPr>
              <w:t>E-mail</w:t>
            </w:r>
          </w:p>
        </w:tc>
      </w:tr>
      <w:tr w:rsidR="00FD251F" w14:paraId="7C7BBC8C" w14:textId="77777777">
        <w:trPr>
          <w:trHeight w:val="620"/>
          <w:jc w:val="center"/>
        </w:trPr>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B34AC" w14:textId="77777777" w:rsidR="00FD251F" w:rsidRDefault="00000000">
            <w:pPr>
              <w:spacing w:line="0" w:lineRule="atLeast"/>
            </w:pPr>
            <w:r>
              <w:rPr>
                <w:rFonts w:ascii="標楷體" w:eastAsia="標楷體" w:hAnsi="標楷體"/>
                <w:sz w:val="28"/>
                <w:szCs w:val="28"/>
              </w:rPr>
              <w:t>計畫名稱</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806D"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中文</w:t>
            </w:r>
          </w:p>
        </w:tc>
      </w:tr>
      <w:tr w:rsidR="00FD251F" w14:paraId="0024DC26" w14:textId="77777777">
        <w:trPr>
          <w:trHeight w:val="621"/>
          <w:jc w:val="center"/>
        </w:trPr>
        <w:tc>
          <w:tcPr>
            <w:tcW w:w="14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36BA" w14:textId="77777777" w:rsidR="00FD251F" w:rsidRDefault="00FD251F">
            <w:pPr>
              <w:spacing w:line="0" w:lineRule="atLeast"/>
              <w:jc w:val="center"/>
              <w:rPr>
                <w:rFonts w:ascii="標楷體" w:eastAsia="標楷體" w:hAnsi="標楷體"/>
                <w:sz w:val="12"/>
                <w:szCs w:val="12"/>
              </w:rPr>
            </w:pP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5EC0"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英文</w:t>
            </w:r>
          </w:p>
        </w:tc>
      </w:tr>
      <w:tr w:rsidR="00FD251F" w14:paraId="7D7E8135" w14:textId="77777777">
        <w:trPr>
          <w:trHeight w:val="620"/>
          <w:jc w:val="center"/>
        </w:trPr>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E3C9A" w14:textId="77777777" w:rsidR="00FD251F" w:rsidRDefault="00000000">
            <w:pPr>
              <w:spacing w:line="0" w:lineRule="atLeast"/>
              <w:rPr>
                <w:rFonts w:ascii="標楷體" w:eastAsia="標楷體" w:hAnsi="標楷體"/>
                <w:spacing w:val="-32"/>
                <w:sz w:val="28"/>
                <w:szCs w:val="28"/>
              </w:rPr>
            </w:pPr>
            <w:r>
              <w:rPr>
                <w:rFonts w:ascii="標楷體" w:eastAsia="標楷體" w:hAnsi="標楷體"/>
                <w:spacing w:val="-32"/>
                <w:sz w:val="28"/>
                <w:szCs w:val="28"/>
              </w:rPr>
              <w:t>補助(委託)</w:t>
            </w:r>
          </w:p>
          <w:p w14:paraId="2007AC87" w14:textId="77777777" w:rsidR="00FD251F" w:rsidRDefault="00000000">
            <w:pPr>
              <w:spacing w:line="0" w:lineRule="atLeast"/>
              <w:rPr>
                <w:rFonts w:ascii="標楷體" w:eastAsia="標楷體" w:hAnsi="標楷體"/>
                <w:sz w:val="28"/>
                <w:szCs w:val="28"/>
              </w:rPr>
            </w:pPr>
            <w:r>
              <w:rPr>
                <w:rFonts w:ascii="標楷體" w:eastAsia="標楷體" w:hAnsi="標楷體"/>
                <w:sz w:val="28"/>
                <w:szCs w:val="28"/>
              </w:rPr>
              <w:t>單位</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6AF7" w14:textId="77777777" w:rsidR="00FD251F" w:rsidRDefault="00000000">
            <w:pPr>
              <w:spacing w:line="0" w:lineRule="atLeast"/>
            </w:pPr>
            <w:r>
              <w:rPr>
                <w:rFonts w:ascii="標楷體" w:eastAsia="標楷體" w:hAnsi="標楷體"/>
                <w:sz w:val="20"/>
                <w:szCs w:val="20"/>
              </w:rPr>
              <w:t>名稱</w:t>
            </w:r>
          </w:p>
        </w:tc>
      </w:tr>
      <w:tr w:rsidR="00FD251F" w14:paraId="4DB3BA41" w14:textId="77777777">
        <w:trPr>
          <w:trHeight w:val="621"/>
          <w:jc w:val="center"/>
        </w:trPr>
        <w:tc>
          <w:tcPr>
            <w:tcW w:w="14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FDBA4" w14:textId="77777777" w:rsidR="00FD251F" w:rsidRDefault="00FD251F">
            <w:pPr>
              <w:spacing w:line="0" w:lineRule="atLeast"/>
              <w:rPr>
                <w:rFonts w:ascii="標楷體" w:eastAsia="標楷體" w:hAnsi="標楷體"/>
                <w:spacing w:val="-32"/>
                <w:sz w:val="28"/>
                <w:szCs w:val="28"/>
              </w:rPr>
            </w:pPr>
          </w:p>
        </w:tc>
        <w:tc>
          <w:tcPr>
            <w:tcW w:w="2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197D"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電話</w:t>
            </w:r>
          </w:p>
        </w:tc>
        <w:tc>
          <w:tcPr>
            <w:tcW w:w="25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B470"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傳真</w:t>
            </w:r>
          </w:p>
        </w:tc>
        <w:tc>
          <w:tcPr>
            <w:tcW w:w="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1955" w14:textId="77777777" w:rsidR="00FD251F" w:rsidRDefault="00000000">
            <w:pPr>
              <w:spacing w:line="0" w:lineRule="atLeast"/>
              <w:rPr>
                <w:rFonts w:ascii="標楷體" w:eastAsia="標楷體" w:hAnsi="標楷體"/>
                <w:sz w:val="20"/>
                <w:szCs w:val="20"/>
              </w:rPr>
            </w:pPr>
            <w:r>
              <w:rPr>
                <w:rFonts w:ascii="標楷體" w:eastAsia="標楷體" w:hAnsi="標楷體"/>
                <w:sz w:val="20"/>
                <w:szCs w:val="20"/>
              </w:rPr>
              <w:t>E-mail</w:t>
            </w:r>
          </w:p>
        </w:tc>
      </w:tr>
      <w:tr w:rsidR="00FD251F" w14:paraId="61541D88" w14:textId="77777777">
        <w:trPr>
          <w:trHeight w:val="476"/>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D2A6E" w14:textId="77777777" w:rsidR="00FD251F" w:rsidRDefault="00000000">
            <w:pPr>
              <w:spacing w:before="180" w:after="180" w:line="0" w:lineRule="atLeast"/>
            </w:pPr>
            <w:r>
              <w:rPr>
                <w:rFonts w:ascii="標楷體" w:eastAsia="標楷體" w:hAnsi="標楷體"/>
                <w:sz w:val="28"/>
                <w:szCs w:val="28"/>
              </w:rPr>
              <w:t>執行期間</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7722" w14:textId="77777777" w:rsidR="00FD251F" w:rsidRDefault="00000000">
            <w:pPr>
              <w:spacing w:before="180" w:after="180" w:line="0" w:lineRule="atLeast"/>
              <w:jc w:val="both"/>
            </w:pPr>
            <w:r>
              <w:rPr>
                <w:rFonts w:ascii="標楷體" w:eastAsia="標楷體" w:hAnsi="標楷體"/>
                <w:sz w:val="28"/>
                <w:szCs w:val="28"/>
              </w:rPr>
              <w:t>自      年      月      日   至      年      月      日   止</w:t>
            </w:r>
          </w:p>
        </w:tc>
      </w:tr>
      <w:tr w:rsidR="00FD251F" w14:paraId="7235EE3A" w14:textId="77777777">
        <w:trPr>
          <w:trHeight w:val="63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DD480" w14:textId="77777777" w:rsidR="00FD251F" w:rsidRDefault="00000000">
            <w:pPr>
              <w:spacing w:before="180" w:line="0" w:lineRule="atLeast"/>
              <w:rPr>
                <w:rFonts w:ascii="標楷體" w:eastAsia="標楷體" w:hAnsi="標楷體"/>
                <w:sz w:val="28"/>
                <w:szCs w:val="28"/>
              </w:rPr>
            </w:pPr>
            <w:r>
              <w:rPr>
                <w:rFonts w:ascii="標楷體" w:eastAsia="標楷體" w:hAnsi="標楷體"/>
                <w:sz w:val="28"/>
                <w:szCs w:val="28"/>
              </w:rPr>
              <w:t>核定經費</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E3A80" w14:textId="77777777" w:rsidR="00FD251F" w:rsidRDefault="00000000">
            <w:pPr>
              <w:snapToGrid w:val="0"/>
              <w:spacing w:before="180" w:after="180"/>
              <w:jc w:val="both"/>
            </w:pPr>
            <w:bookmarkStart w:id="0" w:name="OLE_LINK1"/>
            <w:r>
              <w:rPr>
                <w:rFonts w:ascii="標楷體" w:eastAsia="標楷體" w:hAnsi="標楷體"/>
              </w:rPr>
              <w:t>總經</w:t>
            </w:r>
            <w:bookmarkEnd w:id="0"/>
            <w:r>
              <w:rPr>
                <w:rFonts w:ascii="標楷體" w:eastAsia="標楷體" w:hAnsi="標楷體"/>
              </w:rPr>
              <w:t>費</w:t>
            </w:r>
            <w:r>
              <w:rPr>
                <w:rFonts w:ascii="標楷體" w:eastAsia="標楷體" w:hAnsi="標楷體"/>
                <w:u w:val="single"/>
              </w:rPr>
              <w:t xml:space="preserve">                   </w:t>
            </w:r>
            <w:r>
              <w:rPr>
                <w:rFonts w:ascii="標楷體" w:eastAsia="標楷體" w:hAnsi="標楷體"/>
              </w:rPr>
              <w:t>元</w:t>
            </w:r>
          </w:p>
          <w:p w14:paraId="18A6E7B1" w14:textId="77777777" w:rsidR="00FD251F" w:rsidRDefault="00000000">
            <w:pPr>
              <w:snapToGrid w:val="0"/>
              <w:spacing w:before="180" w:after="180" w:line="360" w:lineRule="auto"/>
              <w:jc w:val="both"/>
            </w:pPr>
            <w:r>
              <w:rPr>
                <w:rFonts w:ascii="標楷體" w:eastAsia="標楷體" w:hAnsi="標楷體"/>
              </w:rPr>
              <w:t>1.人事費</w:t>
            </w:r>
            <w:r>
              <w:rPr>
                <w:rFonts w:ascii="標楷體" w:eastAsia="標楷體" w:hAnsi="標楷體"/>
                <w:u w:val="single"/>
              </w:rPr>
              <w:t xml:space="preserve">            </w:t>
            </w:r>
            <w:r>
              <w:rPr>
                <w:rFonts w:ascii="標楷體" w:eastAsia="標楷體" w:hAnsi="標楷體"/>
              </w:rPr>
              <w:t>元2.業務費</w:t>
            </w:r>
            <w:r>
              <w:rPr>
                <w:rFonts w:ascii="標楷體" w:eastAsia="標楷體" w:hAnsi="標楷體"/>
                <w:u w:val="single"/>
              </w:rPr>
              <w:t xml:space="preserve">            </w:t>
            </w:r>
            <w:r>
              <w:rPr>
                <w:rFonts w:ascii="標楷體" w:eastAsia="標楷體" w:hAnsi="標楷體"/>
              </w:rPr>
              <w:t>元3.材料費</w:t>
            </w:r>
            <w:r>
              <w:rPr>
                <w:rFonts w:ascii="標楷體" w:eastAsia="標楷體" w:hAnsi="標楷體"/>
                <w:u w:val="single"/>
              </w:rPr>
              <w:t xml:space="preserve">            </w:t>
            </w:r>
            <w:r>
              <w:rPr>
                <w:rFonts w:ascii="標楷體" w:eastAsia="標楷體" w:hAnsi="標楷體"/>
              </w:rPr>
              <w:t xml:space="preserve">元 </w:t>
            </w:r>
          </w:p>
          <w:p w14:paraId="561324B3" w14:textId="77777777" w:rsidR="00FD251F" w:rsidRDefault="00000000">
            <w:pPr>
              <w:snapToGrid w:val="0"/>
              <w:spacing w:before="180" w:after="180" w:line="360" w:lineRule="auto"/>
              <w:jc w:val="both"/>
            </w:pPr>
            <w:r>
              <w:rPr>
                <w:rFonts w:ascii="標楷體" w:eastAsia="標楷體" w:hAnsi="標楷體"/>
              </w:rPr>
              <w:t>4.設備費</w:t>
            </w:r>
            <w:r>
              <w:rPr>
                <w:rFonts w:ascii="標楷體" w:eastAsia="標楷體" w:hAnsi="標楷體"/>
                <w:u w:val="single"/>
              </w:rPr>
              <w:t xml:space="preserve">            </w:t>
            </w:r>
            <w:r>
              <w:rPr>
                <w:rFonts w:ascii="標楷體" w:eastAsia="標楷體" w:hAnsi="標楷體"/>
              </w:rPr>
              <w:t>元5.設備使用費</w:t>
            </w:r>
            <w:r>
              <w:rPr>
                <w:rFonts w:ascii="標楷體" w:eastAsia="標楷體" w:hAnsi="標楷體"/>
                <w:u w:val="single"/>
              </w:rPr>
              <w:t xml:space="preserve">            </w:t>
            </w:r>
            <w:r>
              <w:rPr>
                <w:rFonts w:ascii="標楷體" w:eastAsia="標楷體" w:hAnsi="標楷體"/>
              </w:rPr>
              <w:t>元6.管理費</w:t>
            </w:r>
            <w:r>
              <w:rPr>
                <w:rFonts w:ascii="標楷體" w:eastAsia="標楷體" w:hAnsi="標楷體"/>
                <w:u w:val="single"/>
              </w:rPr>
              <w:t xml:space="preserve">            </w:t>
            </w:r>
            <w:r>
              <w:rPr>
                <w:rFonts w:ascii="標楷體" w:eastAsia="標楷體" w:hAnsi="標楷體"/>
              </w:rPr>
              <w:t>元</w:t>
            </w:r>
          </w:p>
          <w:p w14:paraId="3773D818" w14:textId="77777777" w:rsidR="00FD251F" w:rsidRDefault="00000000">
            <w:pPr>
              <w:snapToGrid w:val="0"/>
              <w:spacing w:before="180" w:after="180" w:line="360" w:lineRule="auto"/>
              <w:jc w:val="both"/>
            </w:pPr>
            <w:r>
              <w:rPr>
                <w:rFonts w:ascii="標楷體" w:eastAsia="標楷體" w:hAnsi="標楷體"/>
              </w:rPr>
              <w:t>7.雜費</w:t>
            </w:r>
            <w:r>
              <w:rPr>
                <w:rFonts w:ascii="標楷體" w:eastAsia="標楷體" w:hAnsi="標楷體"/>
                <w:u w:val="single"/>
              </w:rPr>
              <w:t xml:space="preserve">            </w:t>
            </w:r>
            <w:r>
              <w:rPr>
                <w:rFonts w:ascii="標楷體" w:eastAsia="標楷體" w:hAnsi="標楷體"/>
              </w:rPr>
              <w:t>元8. 其他費用</w:t>
            </w:r>
            <w:r>
              <w:rPr>
                <w:rFonts w:ascii="標楷體" w:eastAsia="標楷體" w:hAnsi="標楷體"/>
                <w:u w:val="single"/>
              </w:rPr>
              <w:t xml:space="preserve">            </w:t>
            </w:r>
            <w:r>
              <w:rPr>
                <w:rFonts w:ascii="標楷體" w:eastAsia="標楷體" w:hAnsi="標楷體"/>
              </w:rPr>
              <w:t>元</w:t>
            </w:r>
          </w:p>
        </w:tc>
      </w:tr>
      <w:tr w:rsidR="00FD251F" w14:paraId="743D94B7" w14:textId="77777777">
        <w:trPr>
          <w:trHeight w:val="62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11B49" w14:textId="77777777" w:rsidR="00FD251F" w:rsidRDefault="00000000">
            <w:pPr>
              <w:rPr>
                <w:rFonts w:ascii="標楷體" w:eastAsia="標楷體" w:hAnsi="標楷體"/>
                <w:sz w:val="28"/>
                <w:szCs w:val="28"/>
              </w:rPr>
            </w:pPr>
            <w:r>
              <w:rPr>
                <w:rFonts w:ascii="標楷體" w:eastAsia="標楷體" w:hAnsi="標楷體"/>
                <w:sz w:val="28"/>
                <w:szCs w:val="28"/>
              </w:rPr>
              <w:t>備註</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8EDF" w14:textId="77777777" w:rsidR="00FD251F" w:rsidRDefault="00FD251F">
            <w:pPr>
              <w:rPr>
                <w:rFonts w:ascii="標楷體" w:eastAsia="標楷體" w:hAnsi="標楷體"/>
              </w:rPr>
            </w:pPr>
          </w:p>
          <w:p w14:paraId="59F5C233" w14:textId="77777777" w:rsidR="00FD251F" w:rsidRDefault="00FD251F">
            <w:pPr>
              <w:rPr>
                <w:rFonts w:ascii="標楷體" w:eastAsia="標楷體" w:hAnsi="標楷體"/>
              </w:rPr>
            </w:pPr>
          </w:p>
          <w:p w14:paraId="4427F96A" w14:textId="77777777" w:rsidR="00FD251F" w:rsidRDefault="00FD251F">
            <w:pPr>
              <w:rPr>
                <w:rFonts w:ascii="標楷體" w:eastAsia="標楷體" w:hAnsi="標楷體"/>
              </w:rPr>
            </w:pPr>
          </w:p>
          <w:p w14:paraId="4C983E02" w14:textId="77777777" w:rsidR="00FD251F" w:rsidRDefault="00FD251F">
            <w:pPr>
              <w:rPr>
                <w:rFonts w:ascii="標楷體" w:eastAsia="標楷體" w:hAnsi="標楷體"/>
              </w:rPr>
            </w:pPr>
          </w:p>
          <w:p w14:paraId="078FBF27" w14:textId="77777777" w:rsidR="00FD251F" w:rsidRDefault="00FD251F">
            <w:pPr>
              <w:rPr>
                <w:rFonts w:ascii="標楷體" w:eastAsia="標楷體" w:hAnsi="標楷體"/>
              </w:rPr>
            </w:pPr>
          </w:p>
          <w:p w14:paraId="30A4E847" w14:textId="77777777" w:rsidR="00FD251F" w:rsidRDefault="00FD251F">
            <w:pPr>
              <w:rPr>
                <w:rFonts w:ascii="標楷體" w:eastAsia="標楷體" w:hAnsi="標楷體"/>
              </w:rPr>
            </w:pPr>
          </w:p>
          <w:p w14:paraId="416FAC9B" w14:textId="77777777" w:rsidR="00FD251F" w:rsidRDefault="00FD251F">
            <w:pPr>
              <w:rPr>
                <w:rFonts w:ascii="標楷體" w:eastAsia="標楷體" w:hAnsi="標楷體"/>
              </w:rPr>
            </w:pPr>
          </w:p>
        </w:tc>
      </w:tr>
      <w:tr w:rsidR="00FD251F" w14:paraId="1491ED07" w14:textId="77777777">
        <w:trPr>
          <w:trHeight w:val="629"/>
          <w:jc w:val="center"/>
        </w:trPr>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2B96" w14:textId="77777777" w:rsidR="00FD251F" w:rsidRDefault="00000000">
            <w:pPr>
              <w:rPr>
                <w:rFonts w:ascii="標楷體" w:eastAsia="標楷體" w:hAnsi="標楷體"/>
                <w:sz w:val="28"/>
                <w:szCs w:val="28"/>
              </w:rPr>
            </w:pPr>
            <w:r>
              <w:rPr>
                <w:rFonts w:ascii="標楷體" w:eastAsia="標楷體" w:hAnsi="標楷體"/>
                <w:sz w:val="28"/>
                <w:szCs w:val="28"/>
              </w:rPr>
              <w:t>補充說明</w:t>
            </w:r>
          </w:p>
        </w:tc>
        <w:tc>
          <w:tcPr>
            <w:tcW w:w="886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041E" w14:textId="77777777" w:rsidR="00FD251F" w:rsidRDefault="00000000">
            <w:pPr>
              <w:numPr>
                <w:ilvl w:val="0"/>
                <w:numId w:val="1"/>
              </w:numPr>
              <w:rPr>
                <w:rFonts w:ascii="標楷體" w:eastAsia="標楷體" w:hAnsi="標楷體"/>
              </w:rPr>
            </w:pPr>
            <w:r>
              <w:rPr>
                <w:rFonts w:ascii="標楷體" w:eastAsia="標楷體" w:hAnsi="標楷體"/>
              </w:rPr>
              <w:t>請檢附已核定之核准函、經費預算表(招標案請</w:t>
            </w:r>
            <w:proofErr w:type="gramStart"/>
            <w:r>
              <w:rPr>
                <w:rFonts w:ascii="標楷體" w:eastAsia="標楷體" w:hAnsi="標楷體"/>
              </w:rPr>
              <w:t>加附決標</w:t>
            </w:r>
            <w:proofErr w:type="gramEnd"/>
            <w:r>
              <w:rPr>
                <w:rFonts w:ascii="標楷體" w:eastAsia="標楷體" w:hAnsi="標楷體"/>
              </w:rPr>
              <w:t>或議價通知)及執行計畫自我檢核表。</w:t>
            </w:r>
          </w:p>
          <w:p w14:paraId="1482B8A9" w14:textId="77777777" w:rsidR="00FD251F" w:rsidRDefault="00000000">
            <w:pPr>
              <w:numPr>
                <w:ilvl w:val="0"/>
                <w:numId w:val="1"/>
              </w:numPr>
              <w:rPr>
                <w:rFonts w:ascii="標楷體" w:eastAsia="標楷體" w:hAnsi="標楷體"/>
              </w:rPr>
            </w:pPr>
            <w:r>
              <w:rPr>
                <w:rFonts w:ascii="標楷體" w:eastAsia="標楷體" w:hAnsi="標楷體"/>
              </w:rPr>
              <w:t>管理費編列或其他需說明之事項請於備註欄登載。</w:t>
            </w:r>
          </w:p>
          <w:p w14:paraId="75F2E2FD" w14:textId="11F266DC" w:rsidR="00FD251F" w:rsidRDefault="00000000">
            <w:pPr>
              <w:numPr>
                <w:ilvl w:val="0"/>
                <w:numId w:val="1"/>
              </w:numPr>
              <w:rPr>
                <w:rFonts w:ascii="標楷體" w:eastAsia="標楷體" w:hAnsi="標楷體"/>
              </w:rPr>
            </w:pPr>
            <w:r>
              <w:rPr>
                <w:rFonts w:ascii="標楷體" w:eastAsia="標楷體" w:hAnsi="標楷體"/>
              </w:rPr>
              <w:t>單位計畫請</w:t>
            </w:r>
            <w:proofErr w:type="gramStart"/>
            <w:r>
              <w:rPr>
                <w:rFonts w:ascii="標楷體" w:eastAsia="標楷體" w:hAnsi="標楷體"/>
              </w:rPr>
              <w:t>填妥本表</w:t>
            </w:r>
            <w:proofErr w:type="gramEnd"/>
            <w:r>
              <w:rPr>
                <w:rFonts w:ascii="標楷體" w:eastAsia="標楷體" w:hAnsi="標楷體"/>
              </w:rPr>
              <w:t>，由主管用印後</w:t>
            </w:r>
            <w:proofErr w:type="gramStart"/>
            <w:r>
              <w:rPr>
                <w:rFonts w:ascii="標楷體" w:eastAsia="標楷體" w:hAnsi="標楷體"/>
              </w:rPr>
              <w:t>逕</w:t>
            </w:r>
            <w:proofErr w:type="gramEnd"/>
            <w:r>
              <w:rPr>
                <w:rFonts w:ascii="標楷體" w:eastAsia="標楷體" w:hAnsi="標楷體"/>
              </w:rPr>
              <w:t>送</w:t>
            </w:r>
            <w:r w:rsidR="00687039">
              <w:rPr>
                <w:rFonts w:ascii="標楷體" w:eastAsia="標楷體" w:hAnsi="標楷體" w:hint="eastAsia"/>
              </w:rPr>
              <w:t>研發</w:t>
            </w:r>
            <w:r>
              <w:rPr>
                <w:rFonts w:ascii="標楷體" w:eastAsia="標楷體" w:hAnsi="標楷體"/>
              </w:rPr>
              <w:t>處建檔。</w:t>
            </w:r>
          </w:p>
          <w:p w14:paraId="01FAFB93" w14:textId="77777777" w:rsidR="00FD251F" w:rsidRDefault="00FD251F">
            <w:pPr>
              <w:ind w:left="252" w:hanging="264"/>
              <w:rPr>
                <w:rFonts w:ascii="標楷體" w:eastAsia="標楷體" w:hAnsi="標楷體"/>
              </w:rPr>
            </w:pPr>
          </w:p>
        </w:tc>
      </w:tr>
      <w:tr w:rsidR="00FD251F" w14:paraId="2D0EDEAF" w14:textId="77777777" w:rsidTr="00B4312A">
        <w:trPr>
          <w:trHeight w:val="567"/>
          <w:jc w:val="center"/>
        </w:trPr>
        <w:tc>
          <w:tcPr>
            <w:tcW w:w="207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3EE8FB"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計畫主持人</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7CC1F2"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系所/單位主管</w:t>
            </w: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2935CF"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管理單位</w:t>
            </w:r>
          </w:p>
          <w:p w14:paraId="3A021852"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(確認計畫)</w:t>
            </w:r>
          </w:p>
        </w:tc>
        <w:tc>
          <w:tcPr>
            <w:tcW w:w="20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BDE9F"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主計室</w:t>
            </w:r>
          </w:p>
          <w:p w14:paraId="2E487BFD"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(審核預算)</w:t>
            </w:r>
          </w:p>
        </w:tc>
        <w:tc>
          <w:tcPr>
            <w:tcW w:w="20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C96710"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校長</w:t>
            </w:r>
          </w:p>
          <w:p w14:paraId="22839599" w14:textId="77777777" w:rsidR="00FD251F" w:rsidRDefault="00000000">
            <w:pPr>
              <w:spacing w:line="0" w:lineRule="atLeast"/>
              <w:ind w:left="880" w:hanging="880"/>
              <w:rPr>
                <w:rFonts w:ascii="標楷體" w:eastAsia="標楷體" w:hAnsi="標楷體"/>
                <w:b/>
                <w:sz w:val="20"/>
                <w:szCs w:val="20"/>
              </w:rPr>
            </w:pPr>
            <w:r>
              <w:rPr>
                <w:rFonts w:ascii="標楷體" w:eastAsia="標楷體" w:hAnsi="標楷體"/>
                <w:b/>
                <w:sz w:val="20"/>
                <w:szCs w:val="20"/>
              </w:rPr>
              <w:t>(決行)</w:t>
            </w:r>
          </w:p>
        </w:tc>
      </w:tr>
      <w:tr w:rsidR="00FD251F" w14:paraId="7EB1E6B6" w14:textId="77777777" w:rsidTr="00B4312A">
        <w:trPr>
          <w:trHeight w:val="1701"/>
          <w:jc w:val="center"/>
        </w:trPr>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199B8" w14:textId="77777777" w:rsidR="00FD251F" w:rsidRDefault="00FD251F">
            <w:pPr>
              <w:jc w:val="both"/>
              <w:rPr>
                <w:rFonts w:ascii="標楷體" w:eastAsia="標楷體" w:hAnsi="標楷體"/>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FFE3" w14:textId="77777777" w:rsidR="00FD251F" w:rsidRDefault="00FD251F">
            <w:pPr>
              <w:jc w:val="both"/>
              <w:rPr>
                <w:rFonts w:ascii="標楷體" w:eastAsia="標楷體" w:hAnsi="標楷體"/>
              </w:rPr>
            </w:pPr>
          </w:p>
        </w:tc>
        <w:tc>
          <w:tcPr>
            <w:tcW w:w="2073" w:type="dxa"/>
            <w:gridSpan w:val="4"/>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514F6B59" w14:textId="77777777" w:rsidR="00FD251F" w:rsidRDefault="00FD251F">
            <w:pPr>
              <w:jc w:val="both"/>
              <w:rPr>
                <w:rFonts w:ascii="標楷體" w:eastAsia="標楷體" w:hAnsi="標楷體"/>
                <w:sz w:val="16"/>
                <w:szCs w:val="16"/>
              </w:rPr>
            </w:pPr>
          </w:p>
        </w:tc>
        <w:tc>
          <w:tcPr>
            <w:tcW w:w="2074" w:type="dxa"/>
            <w:gridSpan w:val="3"/>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6ED624E6" w14:textId="77777777" w:rsidR="00FD251F" w:rsidRDefault="00FD251F">
            <w:pPr>
              <w:jc w:val="both"/>
              <w:rPr>
                <w:rFonts w:ascii="標楷體" w:eastAsia="標楷體" w:hAnsi="標楷體"/>
              </w:rPr>
            </w:pPr>
          </w:p>
        </w:tc>
        <w:tc>
          <w:tcPr>
            <w:tcW w:w="207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28527727" w14:textId="77777777" w:rsidR="00FD251F" w:rsidRDefault="00FD251F">
            <w:pPr>
              <w:jc w:val="both"/>
              <w:rPr>
                <w:rFonts w:ascii="標楷體" w:eastAsia="標楷體" w:hAnsi="標楷體"/>
              </w:rPr>
            </w:pPr>
          </w:p>
        </w:tc>
      </w:tr>
    </w:tbl>
    <w:p w14:paraId="09ECC244" w14:textId="34873F0B" w:rsidR="00FD251F" w:rsidRDefault="00000000">
      <w:pPr>
        <w:snapToGrid w:val="0"/>
        <w:spacing w:before="72" w:after="72" w:line="360" w:lineRule="auto"/>
        <w:jc w:val="right"/>
        <w:rPr>
          <w:rFonts w:ascii="標楷體" w:eastAsia="標楷體" w:hAnsi="標楷體"/>
          <w:b/>
        </w:rPr>
      </w:pPr>
      <w:r>
        <w:rPr>
          <w:rFonts w:ascii="標楷體" w:eastAsia="標楷體" w:hAnsi="標楷體"/>
          <w:b/>
        </w:rPr>
        <w:t>※單位計畫核定回覆表正本及附件請送</w:t>
      </w:r>
      <w:r w:rsidR="00BA3630">
        <w:rPr>
          <w:rFonts w:ascii="標楷體" w:eastAsia="標楷體" w:hAnsi="標楷體" w:hint="eastAsia"/>
          <w:b/>
        </w:rPr>
        <w:t>研發</w:t>
      </w:r>
      <w:r>
        <w:rPr>
          <w:rFonts w:ascii="標楷體" w:eastAsia="標楷體" w:hAnsi="標楷體"/>
          <w:b/>
        </w:rPr>
        <w:t>處備查。</w:t>
      </w:r>
    </w:p>
    <w:p w14:paraId="5AE55EC7" w14:textId="77777777" w:rsidR="00FD251F" w:rsidRDefault="00000000">
      <w:pPr>
        <w:pageBreakBefore/>
        <w:spacing w:line="420" w:lineRule="exact"/>
        <w:jc w:val="center"/>
      </w:pPr>
      <w:r>
        <w:rPr>
          <w:rFonts w:eastAsia="標楷體"/>
          <w:b/>
          <w:color w:val="000000"/>
          <w:sz w:val="36"/>
          <w:szCs w:val="36"/>
          <w:u w:val="single"/>
        </w:rPr>
        <w:lastRenderedPageBreak/>
        <w:t>國立</w:t>
      </w:r>
      <w:proofErr w:type="gramStart"/>
      <w:r>
        <w:rPr>
          <w:rFonts w:eastAsia="標楷體"/>
          <w:b/>
          <w:color w:val="000000"/>
          <w:sz w:val="36"/>
          <w:szCs w:val="36"/>
          <w:u w:val="single"/>
        </w:rPr>
        <w:t>臺</w:t>
      </w:r>
      <w:proofErr w:type="gramEnd"/>
      <w:r>
        <w:rPr>
          <w:rFonts w:eastAsia="標楷體"/>
          <w:b/>
          <w:color w:val="000000"/>
          <w:sz w:val="36"/>
          <w:szCs w:val="36"/>
          <w:u w:val="single"/>
        </w:rPr>
        <w:t>中教育大學教師執行計畫重要規定自我檢核</w:t>
      </w:r>
      <w:r>
        <w:rPr>
          <w:rFonts w:eastAsia="標楷體"/>
          <w:b/>
          <w:color w:val="000000"/>
          <w:sz w:val="32"/>
          <w:szCs w:val="32"/>
          <w:u w:val="single"/>
        </w:rPr>
        <w:t>表</w:t>
      </w:r>
    </w:p>
    <w:p w14:paraId="2C71DB5A" w14:textId="77777777" w:rsidR="00FD251F" w:rsidRDefault="00FD251F">
      <w:pPr>
        <w:spacing w:line="420" w:lineRule="exact"/>
        <w:jc w:val="center"/>
        <w:rPr>
          <w:rFonts w:eastAsia="標楷體"/>
          <w:b/>
          <w:color w:val="000000"/>
          <w:sz w:val="32"/>
          <w:szCs w:val="32"/>
          <w:u w:val="single"/>
        </w:rPr>
      </w:pPr>
    </w:p>
    <w:tbl>
      <w:tblPr>
        <w:tblW w:w="10489" w:type="dxa"/>
        <w:jc w:val="center"/>
        <w:tblCellMar>
          <w:left w:w="10" w:type="dxa"/>
          <w:right w:w="10" w:type="dxa"/>
        </w:tblCellMar>
        <w:tblLook w:val="04A0" w:firstRow="1" w:lastRow="0" w:firstColumn="1" w:lastColumn="0" w:noHBand="0" w:noVBand="1"/>
      </w:tblPr>
      <w:tblGrid>
        <w:gridCol w:w="568"/>
        <w:gridCol w:w="8221"/>
        <w:gridCol w:w="1700"/>
      </w:tblGrid>
      <w:tr w:rsidR="00FD251F" w14:paraId="695404D7" w14:textId="77777777">
        <w:trPr>
          <w:trHeight w:val="410"/>
          <w:jc w:val="center"/>
        </w:trPr>
        <w:tc>
          <w:tcPr>
            <w:tcW w:w="568" w:type="dxa"/>
            <w:shd w:val="clear" w:color="auto" w:fill="auto"/>
            <w:tcMar>
              <w:top w:w="0" w:type="dxa"/>
              <w:left w:w="28" w:type="dxa"/>
              <w:bottom w:w="0" w:type="dxa"/>
              <w:right w:w="28" w:type="dxa"/>
            </w:tcMar>
          </w:tcPr>
          <w:p w14:paraId="26F8C41E" w14:textId="77777777" w:rsidR="00FD251F" w:rsidRDefault="00000000">
            <w:pPr>
              <w:spacing w:before="180" w:after="180" w:line="360" w:lineRule="exact"/>
              <w:jc w:val="center"/>
              <w:rPr>
                <w:rFonts w:eastAsia="標楷體"/>
                <w:bCs/>
                <w:color w:val="000000"/>
              </w:rPr>
            </w:pPr>
            <w:r>
              <w:rPr>
                <w:rFonts w:eastAsia="標楷體"/>
                <w:bCs/>
                <w:color w:val="000000"/>
              </w:rPr>
              <w:t>1.</w:t>
            </w:r>
          </w:p>
        </w:tc>
        <w:tc>
          <w:tcPr>
            <w:tcW w:w="8221" w:type="dxa"/>
            <w:shd w:val="clear" w:color="auto" w:fill="auto"/>
            <w:tcMar>
              <w:top w:w="0" w:type="dxa"/>
              <w:left w:w="28" w:type="dxa"/>
              <w:bottom w:w="0" w:type="dxa"/>
              <w:right w:w="28" w:type="dxa"/>
            </w:tcMar>
          </w:tcPr>
          <w:p w14:paraId="3088841F"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執行補助或委辦計畫經費之</w:t>
            </w:r>
            <w:proofErr w:type="gramStart"/>
            <w:r>
              <w:rPr>
                <w:rFonts w:eastAsia="標楷體"/>
                <w:bCs/>
                <w:color w:val="000000"/>
              </w:rPr>
              <w:t>動支係屬</w:t>
            </w:r>
            <w:proofErr w:type="gramEnd"/>
            <w:r>
              <w:rPr>
                <w:rFonts w:eastAsia="標楷體"/>
                <w:bCs/>
                <w:color w:val="000000"/>
              </w:rPr>
              <w:t>動用公</w:t>
            </w:r>
            <w:proofErr w:type="gramStart"/>
            <w:r>
              <w:rPr>
                <w:rFonts w:eastAsia="標楷體"/>
                <w:bCs/>
                <w:color w:val="000000"/>
              </w:rPr>
              <w:t>帑</w:t>
            </w:r>
            <w:proofErr w:type="gramEnd"/>
            <w:r>
              <w:rPr>
                <w:rFonts w:eastAsia="標楷體"/>
                <w:bCs/>
                <w:color w:val="000000"/>
              </w:rPr>
              <w:t>，應恪守「公務員服務法」及相關規定。</w:t>
            </w:r>
          </w:p>
        </w:tc>
        <w:tc>
          <w:tcPr>
            <w:tcW w:w="1700" w:type="dxa"/>
            <w:shd w:val="clear" w:color="auto" w:fill="auto"/>
            <w:tcMar>
              <w:top w:w="0" w:type="dxa"/>
              <w:left w:w="28" w:type="dxa"/>
              <w:bottom w:w="0" w:type="dxa"/>
              <w:right w:w="28" w:type="dxa"/>
            </w:tcMar>
          </w:tcPr>
          <w:p w14:paraId="00416F35"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00306FF4" w14:textId="77777777">
        <w:trPr>
          <w:trHeight w:val="205"/>
          <w:jc w:val="center"/>
        </w:trPr>
        <w:tc>
          <w:tcPr>
            <w:tcW w:w="568" w:type="dxa"/>
            <w:shd w:val="clear" w:color="auto" w:fill="auto"/>
            <w:tcMar>
              <w:top w:w="0" w:type="dxa"/>
              <w:left w:w="28" w:type="dxa"/>
              <w:bottom w:w="0" w:type="dxa"/>
              <w:right w:w="28" w:type="dxa"/>
            </w:tcMar>
          </w:tcPr>
          <w:p w14:paraId="574A9BF9" w14:textId="77777777" w:rsidR="00FD251F" w:rsidRDefault="00000000">
            <w:pPr>
              <w:spacing w:before="180" w:after="180" w:line="360" w:lineRule="exact"/>
              <w:jc w:val="center"/>
              <w:rPr>
                <w:rFonts w:eastAsia="標楷體"/>
                <w:color w:val="000000"/>
              </w:rPr>
            </w:pPr>
            <w:r>
              <w:rPr>
                <w:rFonts w:eastAsia="標楷體"/>
                <w:color w:val="000000"/>
              </w:rPr>
              <w:t>2.</w:t>
            </w:r>
          </w:p>
        </w:tc>
        <w:tc>
          <w:tcPr>
            <w:tcW w:w="8221" w:type="dxa"/>
            <w:shd w:val="clear" w:color="auto" w:fill="auto"/>
            <w:tcMar>
              <w:top w:w="0" w:type="dxa"/>
              <w:left w:w="28" w:type="dxa"/>
              <w:bottom w:w="0" w:type="dxa"/>
              <w:right w:w="28" w:type="dxa"/>
            </w:tcMar>
          </w:tcPr>
          <w:p w14:paraId="644E8EF3"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依教育部</w:t>
            </w:r>
            <w:r>
              <w:rPr>
                <w:rFonts w:eastAsia="標楷體"/>
                <w:bCs/>
                <w:color w:val="000000"/>
              </w:rPr>
              <w:t>98</w:t>
            </w:r>
            <w:r>
              <w:rPr>
                <w:rFonts w:eastAsia="標楷體"/>
                <w:bCs/>
                <w:color w:val="000000"/>
              </w:rPr>
              <w:t>年</w:t>
            </w:r>
            <w:r>
              <w:rPr>
                <w:rFonts w:eastAsia="標楷體"/>
                <w:bCs/>
                <w:color w:val="000000"/>
              </w:rPr>
              <w:t>7</w:t>
            </w:r>
            <w:r>
              <w:rPr>
                <w:rFonts w:eastAsia="標楷體"/>
                <w:bCs/>
                <w:color w:val="000000"/>
              </w:rPr>
              <w:t>月</w:t>
            </w:r>
            <w:r>
              <w:rPr>
                <w:rFonts w:eastAsia="標楷體"/>
                <w:bCs/>
                <w:color w:val="000000"/>
              </w:rPr>
              <w:t>13</w:t>
            </w:r>
            <w:r>
              <w:rPr>
                <w:rFonts w:eastAsia="標楷體"/>
                <w:bCs/>
                <w:color w:val="000000"/>
              </w:rPr>
              <w:t>日台人</w:t>
            </w:r>
            <w:r>
              <w:rPr>
                <w:rFonts w:eastAsia="標楷體"/>
                <w:bCs/>
                <w:color w:val="000000"/>
              </w:rPr>
              <w:t>(</w:t>
            </w:r>
            <w:proofErr w:type="gramStart"/>
            <w:r>
              <w:rPr>
                <w:rFonts w:eastAsia="標楷體"/>
                <w:bCs/>
                <w:color w:val="000000"/>
              </w:rPr>
              <w:t>一</w:t>
            </w:r>
            <w:proofErr w:type="gramEnd"/>
            <w:r>
              <w:rPr>
                <w:rFonts w:eastAsia="標楷體"/>
                <w:bCs/>
                <w:color w:val="000000"/>
              </w:rPr>
              <w:t>)</w:t>
            </w:r>
            <w:r>
              <w:rPr>
                <w:rFonts w:eastAsia="標楷體"/>
                <w:bCs/>
                <w:color w:val="000000"/>
              </w:rPr>
              <w:t>字第</w:t>
            </w:r>
            <w:r>
              <w:rPr>
                <w:rFonts w:eastAsia="標楷體"/>
                <w:bCs/>
                <w:color w:val="000000"/>
              </w:rPr>
              <w:t>0980089039A</w:t>
            </w:r>
            <w:r>
              <w:rPr>
                <w:rFonts w:eastAsia="標楷體"/>
                <w:bCs/>
                <w:color w:val="000000"/>
              </w:rPr>
              <w:t>號函規定，國立大專校院專任教師不得有未透過學校行政作業而接受委託研究之情事，應由學校具名簽訂合約。</w:t>
            </w:r>
          </w:p>
        </w:tc>
        <w:tc>
          <w:tcPr>
            <w:tcW w:w="1700" w:type="dxa"/>
            <w:shd w:val="clear" w:color="auto" w:fill="auto"/>
            <w:tcMar>
              <w:top w:w="0" w:type="dxa"/>
              <w:left w:w="28" w:type="dxa"/>
              <w:bottom w:w="0" w:type="dxa"/>
              <w:right w:w="28" w:type="dxa"/>
            </w:tcMar>
          </w:tcPr>
          <w:p w14:paraId="34CEE4E8"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431B747A" w14:textId="77777777">
        <w:trPr>
          <w:trHeight w:val="410"/>
          <w:jc w:val="center"/>
        </w:trPr>
        <w:tc>
          <w:tcPr>
            <w:tcW w:w="568" w:type="dxa"/>
            <w:shd w:val="clear" w:color="auto" w:fill="auto"/>
            <w:tcMar>
              <w:top w:w="0" w:type="dxa"/>
              <w:left w:w="28" w:type="dxa"/>
              <w:bottom w:w="0" w:type="dxa"/>
              <w:right w:w="28" w:type="dxa"/>
            </w:tcMar>
          </w:tcPr>
          <w:p w14:paraId="5D4384AF" w14:textId="77777777" w:rsidR="00FD251F" w:rsidRDefault="00000000">
            <w:pPr>
              <w:spacing w:before="180" w:after="180" w:line="360" w:lineRule="exact"/>
              <w:jc w:val="center"/>
              <w:rPr>
                <w:rFonts w:eastAsia="標楷體"/>
                <w:bCs/>
                <w:color w:val="000000"/>
              </w:rPr>
            </w:pPr>
            <w:r>
              <w:rPr>
                <w:rFonts w:eastAsia="標楷體"/>
                <w:bCs/>
                <w:color w:val="000000"/>
              </w:rPr>
              <w:t>3.</w:t>
            </w:r>
          </w:p>
        </w:tc>
        <w:tc>
          <w:tcPr>
            <w:tcW w:w="8221" w:type="dxa"/>
            <w:shd w:val="clear" w:color="auto" w:fill="auto"/>
            <w:tcMar>
              <w:top w:w="0" w:type="dxa"/>
              <w:left w:w="28" w:type="dxa"/>
              <w:bottom w:w="0" w:type="dxa"/>
              <w:right w:w="28" w:type="dxa"/>
            </w:tcMar>
          </w:tcPr>
          <w:p w14:paraId="02460B64" w14:textId="77777777" w:rsidR="00FD251F" w:rsidRDefault="00000000">
            <w:pPr>
              <w:spacing w:before="180" w:after="180" w:line="360" w:lineRule="exact"/>
              <w:ind w:left="124" w:right="130" w:hanging="2"/>
              <w:jc w:val="both"/>
            </w:pPr>
            <w:r>
              <w:rPr>
                <w:rFonts w:eastAsia="標楷體"/>
                <w:bCs/>
                <w:color w:val="000000"/>
              </w:rPr>
              <w:t>依「支出憑證處理要點」第</w:t>
            </w:r>
            <w:r>
              <w:rPr>
                <w:rFonts w:eastAsia="標楷體"/>
                <w:bCs/>
                <w:color w:val="000000"/>
              </w:rPr>
              <w:t>3</w:t>
            </w:r>
            <w:r>
              <w:rPr>
                <w:rFonts w:eastAsia="標楷體"/>
                <w:bCs/>
                <w:color w:val="000000"/>
              </w:rPr>
              <w:t>點規定：</w:t>
            </w:r>
            <w:r>
              <w:rPr>
                <w:rFonts w:eastAsia="標楷體"/>
                <w:color w:val="000000"/>
                <w:kern w:val="0"/>
              </w:rPr>
              <w:t>各機關員工向機關申請支付款項，應本誠信原則對所提出之支出憑證之支付事實真實性負責，如有不實應負相關責任（如貪污治罪條例或相關刑事責任）。</w:t>
            </w:r>
          </w:p>
        </w:tc>
        <w:tc>
          <w:tcPr>
            <w:tcW w:w="1700" w:type="dxa"/>
            <w:shd w:val="clear" w:color="auto" w:fill="auto"/>
            <w:tcMar>
              <w:top w:w="0" w:type="dxa"/>
              <w:left w:w="28" w:type="dxa"/>
              <w:bottom w:w="0" w:type="dxa"/>
              <w:right w:w="28" w:type="dxa"/>
            </w:tcMar>
          </w:tcPr>
          <w:p w14:paraId="542FA6B6"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21A9AFF7" w14:textId="77777777">
        <w:trPr>
          <w:trHeight w:val="410"/>
          <w:jc w:val="center"/>
        </w:trPr>
        <w:tc>
          <w:tcPr>
            <w:tcW w:w="568" w:type="dxa"/>
            <w:shd w:val="clear" w:color="auto" w:fill="auto"/>
            <w:tcMar>
              <w:top w:w="0" w:type="dxa"/>
              <w:left w:w="28" w:type="dxa"/>
              <w:bottom w:w="0" w:type="dxa"/>
              <w:right w:w="28" w:type="dxa"/>
            </w:tcMar>
          </w:tcPr>
          <w:p w14:paraId="0F504D6E" w14:textId="77777777" w:rsidR="00FD251F" w:rsidRDefault="00000000">
            <w:pPr>
              <w:spacing w:before="180" w:after="180" w:line="360" w:lineRule="exact"/>
              <w:jc w:val="center"/>
              <w:rPr>
                <w:rFonts w:eastAsia="標楷體"/>
                <w:bCs/>
                <w:color w:val="000000"/>
              </w:rPr>
            </w:pPr>
            <w:r>
              <w:rPr>
                <w:rFonts w:eastAsia="標楷體"/>
                <w:bCs/>
                <w:color w:val="000000"/>
              </w:rPr>
              <w:t>4.</w:t>
            </w:r>
          </w:p>
        </w:tc>
        <w:tc>
          <w:tcPr>
            <w:tcW w:w="8221" w:type="dxa"/>
            <w:shd w:val="clear" w:color="auto" w:fill="auto"/>
            <w:tcMar>
              <w:top w:w="0" w:type="dxa"/>
              <w:left w:w="28" w:type="dxa"/>
              <w:bottom w:w="0" w:type="dxa"/>
              <w:right w:w="28" w:type="dxa"/>
            </w:tcMar>
          </w:tcPr>
          <w:p w14:paraId="16B73806" w14:textId="77777777" w:rsidR="00FD251F" w:rsidRDefault="00000000">
            <w:pPr>
              <w:tabs>
                <w:tab w:val="left" w:pos="709"/>
              </w:tabs>
              <w:spacing w:before="180" w:line="360" w:lineRule="exact"/>
              <w:ind w:left="101"/>
              <w:jc w:val="both"/>
              <w:rPr>
                <w:rFonts w:eastAsia="標楷體"/>
                <w:bCs/>
                <w:color w:val="000000"/>
              </w:rPr>
            </w:pPr>
            <w:r>
              <w:rPr>
                <w:rFonts w:eastAsia="標楷體"/>
                <w:bCs/>
                <w:color w:val="000000"/>
              </w:rPr>
              <w:t>計畫所需人員之進用應符合利益迴避原則：如計畫主持人、共同主持人、各機關長官（首長、校長等）及其各級主管長官（各級單位主管、院長、系所主任等）之配偶及三親等以內血親、姻親應迴避進用為該計畫之臨時（或約用）人員（含專、兼任助理及臨時工等助理人員）。</w:t>
            </w:r>
          </w:p>
          <w:p w14:paraId="0DED0777" w14:textId="77777777" w:rsidR="00FD251F" w:rsidRDefault="00000000">
            <w:pPr>
              <w:spacing w:after="180" w:line="360" w:lineRule="exact"/>
              <w:ind w:left="122" w:right="130"/>
              <w:jc w:val="both"/>
              <w:rPr>
                <w:rFonts w:eastAsia="標楷體"/>
                <w:bCs/>
                <w:color w:val="000000"/>
              </w:rPr>
            </w:pPr>
            <w:r>
              <w:rPr>
                <w:rFonts w:eastAsia="標楷體"/>
                <w:bCs/>
                <w:color w:val="000000"/>
              </w:rPr>
              <w:t>計畫主持人及共同主持人如為臨時人員要點迴避進用規定之機關長官或各級主管長官（如校長、院長或系主任等），應依該規定迴避進用。</w:t>
            </w:r>
          </w:p>
        </w:tc>
        <w:tc>
          <w:tcPr>
            <w:tcW w:w="1700" w:type="dxa"/>
            <w:shd w:val="clear" w:color="auto" w:fill="auto"/>
            <w:tcMar>
              <w:top w:w="0" w:type="dxa"/>
              <w:left w:w="28" w:type="dxa"/>
              <w:bottom w:w="0" w:type="dxa"/>
              <w:right w:w="28" w:type="dxa"/>
            </w:tcMar>
          </w:tcPr>
          <w:p w14:paraId="59440611" w14:textId="77777777" w:rsidR="00FD251F" w:rsidRDefault="00000000">
            <w:pPr>
              <w:numPr>
                <w:ilvl w:val="0"/>
                <w:numId w:val="2"/>
              </w:numPr>
              <w:spacing w:before="180" w:after="180" w:line="360" w:lineRule="exact"/>
              <w:jc w:val="center"/>
              <w:rPr>
                <w:rFonts w:eastAsia="標楷體"/>
                <w:color w:val="000000"/>
                <w:shd w:val="clear" w:color="auto" w:fill="FFFFFF"/>
              </w:rP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612D8E99" w14:textId="77777777">
        <w:trPr>
          <w:trHeight w:val="410"/>
          <w:jc w:val="center"/>
        </w:trPr>
        <w:tc>
          <w:tcPr>
            <w:tcW w:w="568" w:type="dxa"/>
            <w:shd w:val="clear" w:color="auto" w:fill="auto"/>
            <w:tcMar>
              <w:top w:w="0" w:type="dxa"/>
              <w:left w:w="28" w:type="dxa"/>
              <w:bottom w:w="0" w:type="dxa"/>
              <w:right w:w="28" w:type="dxa"/>
            </w:tcMar>
          </w:tcPr>
          <w:p w14:paraId="05D05EE4" w14:textId="77777777" w:rsidR="00FD251F" w:rsidRDefault="00000000">
            <w:pPr>
              <w:spacing w:before="180" w:after="180" w:line="360" w:lineRule="exact"/>
              <w:jc w:val="center"/>
              <w:rPr>
                <w:rFonts w:eastAsia="標楷體"/>
                <w:color w:val="000000"/>
              </w:rPr>
            </w:pPr>
            <w:r>
              <w:rPr>
                <w:rFonts w:eastAsia="標楷體"/>
                <w:color w:val="000000"/>
              </w:rPr>
              <w:t>5.</w:t>
            </w:r>
          </w:p>
        </w:tc>
        <w:tc>
          <w:tcPr>
            <w:tcW w:w="8221" w:type="dxa"/>
            <w:shd w:val="clear" w:color="auto" w:fill="auto"/>
            <w:tcMar>
              <w:top w:w="0" w:type="dxa"/>
              <w:left w:w="28" w:type="dxa"/>
              <w:bottom w:w="0" w:type="dxa"/>
              <w:right w:w="28" w:type="dxa"/>
            </w:tcMar>
          </w:tcPr>
          <w:p w14:paraId="25D5013C"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執行計畫辦理財產、物品或勞務採購時，應依照政府採購法、撥款單位規定及科</w:t>
            </w:r>
            <w:proofErr w:type="gramStart"/>
            <w:r>
              <w:rPr>
                <w:rFonts w:eastAsia="標楷體"/>
                <w:bCs/>
                <w:color w:val="000000"/>
              </w:rPr>
              <w:t>研</w:t>
            </w:r>
            <w:proofErr w:type="gramEnd"/>
            <w:r>
              <w:rPr>
                <w:rFonts w:eastAsia="標楷體"/>
                <w:bCs/>
                <w:color w:val="000000"/>
              </w:rPr>
              <w:t>採購等相關規定辦理。除國科會科</w:t>
            </w:r>
            <w:proofErr w:type="gramStart"/>
            <w:r>
              <w:rPr>
                <w:rFonts w:eastAsia="標楷體"/>
                <w:bCs/>
                <w:color w:val="000000"/>
              </w:rPr>
              <w:t>研</w:t>
            </w:r>
            <w:proofErr w:type="gramEnd"/>
            <w:r>
              <w:rPr>
                <w:rFonts w:eastAsia="標楷體"/>
                <w:bCs/>
                <w:color w:val="000000"/>
              </w:rPr>
              <w:t>經費採購依政府補助科學技術研究發展採購監督管理辦法或採購法辦理外，超過</w:t>
            </w:r>
            <w:r>
              <w:rPr>
                <w:rFonts w:eastAsia="標楷體"/>
                <w:bCs/>
                <w:color w:val="000000"/>
              </w:rPr>
              <w:t>10</w:t>
            </w:r>
            <w:r>
              <w:rPr>
                <w:rFonts w:eastAsia="標楷體"/>
                <w:bCs/>
                <w:color w:val="000000"/>
              </w:rPr>
              <w:t>萬元之採購案應依照政府採購法辦理招標，不得意圖規避政府採購法，分批辦理採購。</w:t>
            </w:r>
          </w:p>
        </w:tc>
        <w:tc>
          <w:tcPr>
            <w:tcW w:w="1700" w:type="dxa"/>
            <w:shd w:val="clear" w:color="auto" w:fill="auto"/>
            <w:tcMar>
              <w:top w:w="0" w:type="dxa"/>
              <w:left w:w="28" w:type="dxa"/>
              <w:bottom w:w="0" w:type="dxa"/>
              <w:right w:w="28" w:type="dxa"/>
            </w:tcMar>
          </w:tcPr>
          <w:p w14:paraId="779D1B4F"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1F530D88" w14:textId="77777777">
        <w:trPr>
          <w:trHeight w:val="410"/>
          <w:jc w:val="center"/>
        </w:trPr>
        <w:tc>
          <w:tcPr>
            <w:tcW w:w="568" w:type="dxa"/>
            <w:shd w:val="clear" w:color="auto" w:fill="auto"/>
            <w:tcMar>
              <w:top w:w="0" w:type="dxa"/>
              <w:left w:w="28" w:type="dxa"/>
              <w:bottom w:w="0" w:type="dxa"/>
              <w:right w:w="28" w:type="dxa"/>
            </w:tcMar>
          </w:tcPr>
          <w:p w14:paraId="2BC468D0" w14:textId="77777777" w:rsidR="00FD251F" w:rsidRDefault="00000000">
            <w:pPr>
              <w:spacing w:before="180" w:after="180" w:line="360" w:lineRule="exact"/>
              <w:jc w:val="center"/>
              <w:rPr>
                <w:rFonts w:eastAsia="標楷體"/>
                <w:color w:val="000000"/>
              </w:rPr>
            </w:pPr>
            <w:r>
              <w:rPr>
                <w:rFonts w:eastAsia="標楷體"/>
                <w:color w:val="000000"/>
              </w:rPr>
              <w:t>6.</w:t>
            </w:r>
          </w:p>
        </w:tc>
        <w:tc>
          <w:tcPr>
            <w:tcW w:w="8221" w:type="dxa"/>
            <w:shd w:val="clear" w:color="auto" w:fill="auto"/>
            <w:tcMar>
              <w:top w:w="0" w:type="dxa"/>
              <w:left w:w="28" w:type="dxa"/>
              <w:bottom w:w="0" w:type="dxa"/>
              <w:right w:w="28" w:type="dxa"/>
            </w:tcMar>
          </w:tcPr>
          <w:p w14:paraId="28F5B640"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依據公庫法第</w:t>
            </w:r>
            <w:r>
              <w:rPr>
                <w:rFonts w:eastAsia="標楷體"/>
                <w:bCs/>
                <w:color w:val="000000"/>
              </w:rPr>
              <w:t>16</w:t>
            </w:r>
            <w:r>
              <w:rPr>
                <w:rFonts w:eastAsia="標楷體"/>
                <w:bCs/>
                <w:color w:val="000000"/>
              </w:rPr>
              <w:t>條規定，各機關辦理各項支付，依規定簽發公庫支票或以</w:t>
            </w:r>
            <w:proofErr w:type="gramStart"/>
            <w:r>
              <w:rPr>
                <w:rFonts w:eastAsia="標楷體"/>
                <w:bCs/>
                <w:color w:val="000000"/>
              </w:rPr>
              <w:t>存帳入戶</w:t>
            </w:r>
            <w:proofErr w:type="gramEnd"/>
            <w:r>
              <w:rPr>
                <w:rFonts w:eastAsia="標楷體"/>
                <w:bCs/>
                <w:color w:val="000000"/>
              </w:rPr>
              <w:t>方式，直接付與受款人。另行政院主計處</w:t>
            </w:r>
            <w:r>
              <w:rPr>
                <w:rFonts w:eastAsia="標楷體"/>
                <w:bCs/>
                <w:color w:val="000000"/>
              </w:rPr>
              <w:t>87</w:t>
            </w:r>
            <w:r>
              <w:rPr>
                <w:rFonts w:eastAsia="標楷體"/>
                <w:bCs/>
                <w:color w:val="000000"/>
              </w:rPr>
              <w:t>年</w:t>
            </w:r>
            <w:r>
              <w:rPr>
                <w:rFonts w:eastAsia="標楷體"/>
                <w:bCs/>
                <w:color w:val="000000"/>
              </w:rPr>
              <w:t>8</w:t>
            </w:r>
            <w:r>
              <w:rPr>
                <w:rFonts w:eastAsia="標楷體"/>
                <w:bCs/>
                <w:color w:val="000000"/>
              </w:rPr>
              <w:t>月</w:t>
            </w:r>
            <w:r>
              <w:rPr>
                <w:rFonts w:eastAsia="標楷體"/>
                <w:bCs/>
                <w:color w:val="000000"/>
              </w:rPr>
              <w:t>31</w:t>
            </w:r>
            <w:r>
              <w:rPr>
                <w:rFonts w:eastAsia="標楷體"/>
                <w:bCs/>
                <w:color w:val="000000"/>
              </w:rPr>
              <w:t>日台</w:t>
            </w:r>
            <w:r>
              <w:rPr>
                <w:rFonts w:eastAsia="標楷體"/>
                <w:bCs/>
                <w:color w:val="000000"/>
              </w:rPr>
              <w:t>87</w:t>
            </w:r>
            <w:r>
              <w:rPr>
                <w:rFonts w:eastAsia="標楷體"/>
                <w:bCs/>
                <w:color w:val="000000"/>
              </w:rPr>
              <w:t>處三字第</w:t>
            </w:r>
            <w:r>
              <w:rPr>
                <w:rFonts w:eastAsia="標楷體"/>
                <w:bCs/>
                <w:color w:val="000000"/>
              </w:rPr>
              <w:t>07182</w:t>
            </w:r>
            <w:r>
              <w:rPr>
                <w:rFonts w:eastAsia="標楷體"/>
                <w:bCs/>
                <w:color w:val="000000"/>
              </w:rPr>
              <w:t>號函規定：「各機關對公款支付，除</w:t>
            </w:r>
            <w:proofErr w:type="gramStart"/>
            <w:r>
              <w:rPr>
                <w:rFonts w:eastAsia="標楷體"/>
                <w:bCs/>
                <w:color w:val="000000"/>
              </w:rPr>
              <w:t>零用金外</w:t>
            </w:r>
            <w:proofErr w:type="gramEnd"/>
            <w:r>
              <w:rPr>
                <w:rFonts w:eastAsia="標楷體"/>
                <w:bCs/>
                <w:color w:val="000000"/>
              </w:rPr>
              <w:t>，應</w:t>
            </w:r>
            <w:proofErr w:type="gramStart"/>
            <w:r>
              <w:rPr>
                <w:rFonts w:eastAsia="標楷體"/>
                <w:bCs/>
                <w:color w:val="000000"/>
              </w:rPr>
              <w:t>採</w:t>
            </w:r>
            <w:proofErr w:type="gramEnd"/>
            <w:r>
              <w:rPr>
                <w:rFonts w:eastAsia="標楷體"/>
                <w:bCs/>
                <w:color w:val="000000"/>
              </w:rPr>
              <w:t>劃撥轉帳方式處理。」因此，超過</w:t>
            </w:r>
            <w:r>
              <w:rPr>
                <w:rFonts w:eastAsia="標楷體"/>
                <w:bCs/>
                <w:color w:val="000000"/>
              </w:rPr>
              <w:t>1</w:t>
            </w:r>
            <w:r>
              <w:rPr>
                <w:rFonts w:eastAsia="標楷體"/>
                <w:bCs/>
                <w:color w:val="000000"/>
              </w:rPr>
              <w:t>萬元（零用金限額）之公款依規定應</w:t>
            </w:r>
            <w:proofErr w:type="gramStart"/>
            <w:r>
              <w:rPr>
                <w:rFonts w:eastAsia="標楷體"/>
                <w:bCs/>
                <w:color w:val="000000"/>
              </w:rPr>
              <w:t>逕</w:t>
            </w:r>
            <w:proofErr w:type="gramEnd"/>
            <w:r>
              <w:rPr>
                <w:rFonts w:eastAsia="標楷體"/>
                <w:bCs/>
                <w:color w:val="000000"/>
              </w:rPr>
              <w:t>付廠商，若有特殊狀況，須由承辦人先行預借或墊付者，應專案簽准後辦理。</w:t>
            </w:r>
          </w:p>
        </w:tc>
        <w:tc>
          <w:tcPr>
            <w:tcW w:w="1700" w:type="dxa"/>
            <w:shd w:val="clear" w:color="auto" w:fill="auto"/>
            <w:tcMar>
              <w:top w:w="0" w:type="dxa"/>
              <w:left w:w="28" w:type="dxa"/>
              <w:bottom w:w="0" w:type="dxa"/>
              <w:right w:w="28" w:type="dxa"/>
            </w:tcMar>
          </w:tcPr>
          <w:p w14:paraId="755D820C"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1D2ED7A7" w14:textId="77777777">
        <w:trPr>
          <w:trHeight w:val="410"/>
          <w:jc w:val="center"/>
        </w:trPr>
        <w:tc>
          <w:tcPr>
            <w:tcW w:w="568" w:type="dxa"/>
            <w:shd w:val="clear" w:color="auto" w:fill="auto"/>
            <w:tcMar>
              <w:top w:w="0" w:type="dxa"/>
              <w:left w:w="28" w:type="dxa"/>
              <w:bottom w:w="0" w:type="dxa"/>
              <w:right w:w="28" w:type="dxa"/>
            </w:tcMar>
          </w:tcPr>
          <w:p w14:paraId="503AE7F5" w14:textId="77777777" w:rsidR="00FD251F" w:rsidRDefault="00000000">
            <w:pPr>
              <w:spacing w:before="180" w:after="180" w:line="360" w:lineRule="exact"/>
              <w:jc w:val="center"/>
              <w:rPr>
                <w:rFonts w:eastAsia="標楷體"/>
                <w:color w:val="000000"/>
              </w:rPr>
            </w:pPr>
            <w:r>
              <w:rPr>
                <w:rFonts w:eastAsia="標楷體"/>
                <w:color w:val="000000"/>
              </w:rPr>
              <w:t>7.</w:t>
            </w:r>
          </w:p>
        </w:tc>
        <w:tc>
          <w:tcPr>
            <w:tcW w:w="8221" w:type="dxa"/>
            <w:shd w:val="clear" w:color="auto" w:fill="auto"/>
            <w:tcMar>
              <w:top w:w="0" w:type="dxa"/>
              <w:left w:w="28" w:type="dxa"/>
              <w:bottom w:w="0" w:type="dxa"/>
              <w:right w:w="28" w:type="dxa"/>
            </w:tcMar>
          </w:tcPr>
          <w:p w14:paraId="7EE17BC4" w14:textId="77777777" w:rsidR="00FD251F" w:rsidRDefault="00000000">
            <w:pPr>
              <w:spacing w:before="180" w:after="180" w:line="360" w:lineRule="exact"/>
              <w:ind w:left="124" w:right="130" w:hanging="2"/>
              <w:jc w:val="both"/>
              <w:rPr>
                <w:rFonts w:eastAsia="標楷體"/>
                <w:bCs/>
                <w:color w:val="000000"/>
              </w:rPr>
            </w:pPr>
            <w:r>
              <w:rPr>
                <w:rFonts w:eastAsia="標楷體"/>
                <w:bCs/>
                <w:color w:val="000000"/>
              </w:rPr>
              <w:t>執行補助或委辦計畫應遵守撥款單位規定，如有疑慮，並可參閱「大學校院及教師辦理計畫經費核銷重要規定及作業釋疑」。</w:t>
            </w:r>
          </w:p>
        </w:tc>
        <w:tc>
          <w:tcPr>
            <w:tcW w:w="1700" w:type="dxa"/>
            <w:shd w:val="clear" w:color="auto" w:fill="auto"/>
            <w:tcMar>
              <w:top w:w="0" w:type="dxa"/>
              <w:left w:w="28" w:type="dxa"/>
              <w:bottom w:w="0" w:type="dxa"/>
              <w:right w:w="28" w:type="dxa"/>
            </w:tcMar>
          </w:tcPr>
          <w:p w14:paraId="2B55FF46" w14:textId="77777777" w:rsidR="00FD251F" w:rsidRDefault="00000000">
            <w:pPr>
              <w:numPr>
                <w:ilvl w:val="0"/>
                <w:numId w:val="2"/>
              </w:numPr>
              <w:spacing w:before="180" w:after="180" w:line="360" w:lineRule="exact"/>
              <w:jc w:val="center"/>
            </w:pPr>
            <w:r>
              <w:rPr>
                <w:rFonts w:eastAsia="標楷體"/>
                <w:color w:val="000000"/>
                <w:shd w:val="clear" w:color="auto" w:fill="FFFFFF"/>
              </w:rPr>
              <w:t xml:space="preserve"> </w:t>
            </w:r>
            <w:r>
              <w:rPr>
                <w:rFonts w:eastAsia="標楷體"/>
                <w:color w:val="000000"/>
                <w:shd w:val="clear" w:color="auto" w:fill="FFFFFF"/>
              </w:rPr>
              <w:t>已瞭解</w:t>
            </w:r>
          </w:p>
        </w:tc>
      </w:tr>
      <w:tr w:rsidR="00FD251F" w14:paraId="473BB7B4" w14:textId="77777777">
        <w:trPr>
          <w:trHeight w:val="410"/>
          <w:jc w:val="center"/>
        </w:trPr>
        <w:tc>
          <w:tcPr>
            <w:tcW w:w="568" w:type="dxa"/>
            <w:shd w:val="clear" w:color="auto" w:fill="auto"/>
            <w:tcMar>
              <w:top w:w="0" w:type="dxa"/>
              <w:left w:w="28" w:type="dxa"/>
              <w:bottom w:w="0" w:type="dxa"/>
              <w:right w:w="28" w:type="dxa"/>
            </w:tcMar>
          </w:tcPr>
          <w:p w14:paraId="2913F67D" w14:textId="77777777" w:rsidR="00FD251F" w:rsidRDefault="00000000">
            <w:pPr>
              <w:spacing w:before="180" w:after="180" w:line="360" w:lineRule="exact"/>
              <w:jc w:val="center"/>
              <w:rPr>
                <w:rFonts w:eastAsia="標楷體"/>
              </w:rPr>
            </w:pPr>
            <w:r>
              <w:rPr>
                <w:rFonts w:eastAsia="標楷體"/>
              </w:rPr>
              <w:t>8.</w:t>
            </w:r>
          </w:p>
        </w:tc>
        <w:tc>
          <w:tcPr>
            <w:tcW w:w="8221" w:type="dxa"/>
            <w:shd w:val="clear" w:color="auto" w:fill="auto"/>
            <w:tcMar>
              <w:top w:w="0" w:type="dxa"/>
              <w:left w:w="28" w:type="dxa"/>
              <w:bottom w:w="0" w:type="dxa"/>
              <w:right w:w="28" w:type="dxa"/>
            </w:tcMar>
          </w:tcPr>
          <w:p w14:paraId="7DE3E48F" w14:textId="77777777" w:rsidR="00FD251F" w:rsidRDefault="00000000">
            <w:pPr>
              <w:spacing w:before="180" w:after="180" w:line="360" w:lineRule="exact"/>
              <w:ind w:left="124" w:right="130" w:hanging="2"/>
              <w:jc w:val="both"/>
              <w:rPr>
                <w:rFonts w:eastAsia="標楷體"/>
                <w:bCs/>
              </w:rPr>
            </w:pPr>
            <w:r>
              <w:rPr>
                <w:rFonts w:eastAsia="標楷體"/>
                <w:bCs/>
              </w:rPr>
              <w:t>依政府採購法第</w:t>
            </w:r>
            <w:r>
              <w:rPr>
                <w:rFonts w:eastAsia="標楷體"/>
                <w:bCs/>
              </w:rPr>
              <w:t>98</w:t>
            </w:r>
            <w:r>
              <w:rPr>
                <w:rFonts w:eastAsia="標楷體"/>
                <w:bCs/>
              </w:rPr>
              <w:t>條及其施行細則第</w:t>
            </w:r>
            <w:r>
              <w:rPr>
                <w:rFonts w:eastAsia="標楷體"/>
                <w:bCs/>
              </w:rPr>
              <w:t>107</w:t>
            </w:r>
            <w:r>
              <w:rPr>
                <w:rFonts w:eastAsia="標楷體"/>
                <w:bCs/>
              </w:rPr>
              <w:t>條規定，得標廠商其於國內員工總人數逾一百人者，於履約期間僱用身心障礙者及原住民，各應達國內員工總人數百分之一，</w:t>
            </w:r>
            <w:proofErr w:type="gramStart"/>
            <w:r>
              <w:rPr>
                <w:rFonts w:eastAsia="標楷體"/>
                <w:bCs/>
              </w:rPr>
              <w:t>並均以整數</w:t>
            </w:r>
            <w:proofErr w:type="gramEnd"/>
            <w:r>
              <w:rPr>
                <w:rFonts w:eastAsia="標楷體"/>
                <w:bCs/>
              </w:rPr>
              <w:t>為計算標準，未達整數部分</w:t>
            </w:r>
            <w:proofErr w:type="gramStart"/>
            <w:r>
              <w:rPr>
                <w:rFonts w:eastAsia="標楷體"/>
                <w:bCs/>
              </w:rPr>
              <w:t>不予計</w:t>
            </w:r>
            <w:proofErr w:type="gramEnd"/>
            <w:r>
              <w:rPr>
                <w:rFonts w:eastAsia="標楷體"/>
                <w:bCs/>
              </w:rPr>
              <w:t>入。僱用不足者，除應繳納代金，並不得僱用外籍勞工取代僱用</w:t>
            </w:r>
            <w:proofErr w:type="gramStart"/>
            <w:r>
              <w:rPr>
                <w:rFonts w:eastAsia="標楷體"/>
                <w:bCs/>
              </w:rPr>
              <w:t>不</w:t>
            </w:r>
            <w:proofErr w:type="gramEnd"/>
            <w:r>
              <w:rPr>
                <w:rFonts w:eastAsia="標楷體"/>
                <w:bCs/>
              </w:rPr>
              <w:t>足額部分。</w:t>
            </w:r>
          </w:p>
        </w:tc>
        <w:tc>
          <w:tcPr>
            <w:tcW w:w="1700" w:type="dxa"/>
            <w:shd w:val="clear" w:color="auto" w:fill="auto"/>
            <w:tcMar>
              <w:top w:w="0" w:type="dxa"/>
              <w:left w:w="28" w:type="dxa"/>
              <w:bottom w:w="0" w:type="dxa"/>
              <w:right w:w="28" w:type="dxa"/>
            </w:tcMar>
          </w:tcPr>
          <w:p w14:paraId="2AC44945" w14:textId="77777777" w:rsidR="00FD251F" w:rsidRDefault="00000000">
            <w:pPr>
              <w:numPr>
                <w:ilvl w:val="0"/>
                <w:numId w:val="2"/>
              </w:numPr>
              <w:spacing w:before="180" w:after="180" w:line="360" w:lineRule="exact"/>
              <w:jc w:val="center"/>
              <w:rPr>
                <w:rFonts w:eastAsia="標楷體"/>
                <w:shd w:val="clear" w:color="auto" w:fill="FFFFFF"/>
              </w:rPr>
            </w:pPr>
            <w:r>
              <w:rPr>
                <w:rFonts w:eastAsia="標楷體"/>
                <w:shd w:val="clear" w:color="auto" w:fill="FFFFFF"/>
              </w:rPr>
              <w:t xml:space="preserve"> </w:t>
            </w:r>
            <w:r>
              <w:rPr>
                <w:rFonts w:eastAsia="標楷體"/>
                <w:shd w:val="clear" w:color="auto" w:fill="FFFFFF"/>
              </w:rPr>
              <w:t>已瞭解</w:t>
            </w:r>
          </w:p>
        </w:tc>
      </w:tr>
    </w:tbl>
    <w:p w14:paraId="590353D9" w14:textId="77777777" w:rsidR="00FD251F" w:rsidRDefault="00000000">
      <w:pPr>
        <w:spacing w:line="480" w:lineRule="exact"/>
        <w:jc w:val="center"/>
        <w:rPr>
          <w:rFonts w:eastAsia="標楷體"/>
          <w:color w:val="000000"/>
          <w:szCs w:val="32"/>
        </w:rPr>
      </w:pPr>
      <w:r>
        <w:rPr>
          <w:rFonts w:eastAsia="標楷體"/>
          <w:color w:val="000000"/>
          <w:szCs w:val="32"/>
        </w:rPr>
        <w:t>(</w:t>
      </w:r>
      <w:r>
        <w:rPr>
          <w:rFonts w:eastAsia="標楷體"/>
          <w:color w:val="000000"/>
          <w:szCs w:val="32"/>
        </w:rPr>
        <w:t>請接續第二頁繼續填寫</w:t>
      </w:r>
      <w:r>
        <w:rPr>
          <w:rFonts w:eastAsia="標楷體"/>
          <w:color w:val="000000"/>
          <w:szCs w:val="32"/>
        </w:rPr>
        <w:t>)</w:t>
      </w:r>
    </w:p>
    <w:p w14:paraId="6FB49567" w14:textId="77777777" w:rsidR="00FD251F" w:rsidRDefault="00000000">
      <w:pPr>
        <w:pageBreakBefore/>
        <w:spacing w:line="420" w:lineRule="exact"/>
        <w:jc w:val="center"/>
      </w:pPr>
      <w:r>
        <w:rPr>
          <w:rFonts w:eastAsia="標楷體"/>
          <w:b/>
          <w:color w:val="000000"/>
          <w:sz w:val="36"/>
          <w:szCs w:val="36"/>
          <w:u w:val="single"/>
        </w:rPr>
        <w:lastRenderedPageBreak/>
        <w:t>國立</w:t>
      </w:r>
      <w:proofErr w:type="gramStart"/>
      <w:r>
        <w:rPr>
          <w:rFonts w:eastAsia="標楷體"/>
          <w:b/>
          <w:color w:val="000000"/>
          <w:sz w:val="36"/>
          <w:szCs w:val="36"/>
          <w:u w:val="single"/>
        </w:rPr>
        <w:t>臺</w:t>
      </w:r>
      <w:proofErr w:type="gramEnd"/>
      <w:r>
        <w:rPr>
          <w:rFonts w:eastAsia="標楷體"/>
          <w:b/>
          <w:color w:val="000000"/>
          <w:sz w:val="36"/>
          <w:szCs w:val="36"/>
          <w:u w:val="single"/>
        </w:rPr>
        <w:t>中教育大學教師執行計畫重要規定自我檢核</w:t>
      </w:r>
      <w:r>
        <w:rPr>
          <w:rFonts w:eastAsia="標楷體"/>
          <w:b/>
          <w:color w:val="000000"/>
          <w:sz w:val="32"/>
          <w:szCs w:val="32"/>
          <w:u w:val="single"/>
        </w:rPr>
        <w:t>表</w:t>
      </w:r>
    </w:p>
    <w:p w14:paraId="7DD48DFF" w14:textId="77777777" w:rsidR="00FD251F" w:rsidRDefault="00FD251F">
      <w:pPr>
        <w:spacing w:line="420" w:lineRule="exact"/>
        <w:jc w:val="center"/>
        <w:rPr>
          <w:rFonts w:eastAsia="標楷體"/>
          <w:b/>
          <w:color w:val="000000"/>
          <w:sz w:val="32"/>
          <w:szCs w:val="32"/>
          <w:u w:val="single"/>
        </w:rPr>
      </w:pPr>
    </w:p>
    <w:tbl>
      <w:tblPr>
        <w:tblW w:w="11023" w:type="dxa"/>
        <w:tblCellMar>
          <w:left w:w="10" w:type="dxa"/>
          <w:right w:w="10" w:type="dxa"/>
        </w:tblCellMar>
        <w:tblLook w:val="04A0" w:firstRow="1" w:lastRow="0" w:firstColumn="1" w:lastColumn="0" w:noHBand="0" w:noVBand="1"/>
      </w:tblPr>
      <w:tblGrid>
        <w:gridCol w:w="534"/>
        <w:gridCol w:w="4110"/>
        <w:gridCol w:w="4253"/>
        <w:gridCol w:w="2126"/>
      </w:tblGrid>
      <w:tr w:rsidR="00FD251F" w14:paraId="32B751A2" w14:textId="77777777">
        <w:tc>
          <w:tcPr>
            <w:tcW w:w="534" w:type="dxa"/>
            <w:shd w:val="clear" w:color="auto" w:fill="auto"/>
            <w:tcMar>
              <w:top w:w="0" w:type="dxa"/>
              <w:left w:w="108" w:type="dxa"/>
              <w:bottom w:w="0" w:type="dxa"/>
              <w:right w:w="108" w:type="dxa"/>
            </w:tcMar>
          </w:tcPr>
          <w:p w14:paraId="5E5859F5" w14:textId="77777777" w:rsidR="00FD251F" w:rsidRDefault="00000000">
            <w:pPr>
              <w:spacing w:line="360" w:lineRule="exact"/>
              <w:jc w:val="center"/>
              <w:rPr>
                <w:rFonts w:eastAsia="標楷體"/>
              </w:rPr>
            </w:pPr>
            <w:r>
              <w:rPr>
                <w:rFonts w:eastAsia="標楷體"/>
              </w:rPr>
              <w:t>9.</w:t>
            </w:r>
          </w:p>
        </w:tc>
        <w:tc>
          <w:tcPr>
            <w:tcW w:w="8363" w:type="dxa"/>
            <w:gridSpan w:val="2"/>
            <w:shd w:val="clear" w:color="auto" w:fill="auto"/>
            <w:tcMar>
              <w:top w:w="0" w:type="dxa"/>
              <w:left w:w="108" w:type="dxa"/>
              <w:bottom w:w="0" w:type="dxa"/>
              <w:right w:w="108" w:type="dxa"/>
            </w:tcMar>
          </w:tcPr>
          <w:p w14:paraId="7E80029D" w14:textId="77777777" w:rsidR="00FD251F" w:rsidRDefault="00000000">
            <w:pPr>
              <w:spacing w:line="360" w:lineRule="exact"/>
              <w:ind w:right="130"/>
              <w:jc w:val="both"/>
              <w:rPr>
                <w:rFonts w:eastAsia="標楷體"/>
                <w:bCs/>
              </w:rPr>
            </w:pPr>
            <w:r>
              <w:rPr>
                <w:rFonts w:eastAsia="標楷體"/>
                <w:bCs/>
              </w:rPr>
              <w:t>已詳閱</w:t>
            </w:r>
            <w:proofErr w:type="gramStart"/>
            <w:r>
              <w:rPr>
                <w:rFonts w:eastAsia="標楷體"/>
                <w:bCs/>
              </w:rPr>
              <w:t>下方計網中心</w:t>
            </w:r>
            <w:proofErr w:type="gramEnd"/>
            <w:r>
              <w:rPr>
                <w:rFonts w:eastAsia="標楷體"/>
                <w:bCs/>
              </w:rPr>
              <w:t>公告資訊，</w:t>
            </w:r>
            <w:proofErr w:type="gramStart"/>
            <w:r>
              <w:rPr>
                <w:rFonts w:eastAsia="標楷體"/>
                <w:bCs/>
              </w:rPr>
              <w:t>有關資安風險</w:t>
            </w:r>
            <w:proofErr w:type="gramEnd"/>
            <w:r>
              <w:rPr>
                <w:rFonts w:eastAsia="標楷體"/>
                <w:bCs/>
              </w:rPr>
              <w:t>項目，辦理資通系統</w:t>
            </w:r>
            <w:r>
              <w:rPr>
                <w:rFonts w:eastAsia="標楷體"/>
                <w:bCs/>
              </w:rPr>
              <w:t>(</w:t>
            </w:r>
            <w:r>
              <w:rPr>
                <w:rFonts w:eastAsia="標楷體"/>
                <w:bCs/>
              </w:rPr>
              <w:t>網站</w:t>
            </w:r>
            <w:r>
              <w:rPr>
                <w:rFonts w:eastAsia="標楷體"/>
                <w:bCs/>
              </w:rPr>
              <w:t>)</w:t>
            </w:r>
            <w:r>
              <w:rPr>
                <w:rFonts w:eastAsia="標楷體"/>
                <w:bCs/>
              </w:rPr>
              <w:t>委外</w:t>
            </w:r>
            <w:proofErr w:type="gramStart"/>
            <w:r>
              <w:rPr>
                <w:rFonts w:eastAsia="標楷體"/>
                <w:bCs/>
              </w:rPr>
              <w:t>建置或維運</w:t>
            </w:r>
            <w:proofErr w:type="gramEnd"/>
            <w:r>
              <w:rPr>
                <w:rFonts w:eastAsia="標楷體"/>
                <w:bCs/>
              </w:rPr>
              <w:t>簽案時，如有必要建置個別計畫網站者必須</w:t>
            </w:r>
            <w:proofErr w:type="gramStart"/>
            <w:r>
              <w:rPr>
                <w:rFonts w:eastAsia="標楷體"/>
                <w:bCs/>
              </w:rPr>
              <w:t>確認資安無</w:t>
            </w:r>
            <w:proofErr w:type="gramEnd"/>
            <w:r>
              <w:rPr>
                <w:rFonts w:eastAsia="標楷體"/>
                <w:bCs/>
              </w:rPr>
              <w:t>虞。</w:t>
            </w:r>
          </w:p>
        </w:tc>
        <w:tc>
          <w:tcPr>
            <w:tcW w:w="2126" w:type="dxa"/>
            <w:shd w:val="clear" w:color="auto" w:fill="auto"/>
            <w:tcMar>
              <w:top w:w="0" w:type="dxa"/>
              <w:left w:w="108" w:type="dxa"/>
              <w:bottom w:w="0" w:type="dxa"/>
              <w:right w:w="108" w:type="dxa"/>
            </w:tcMar>
          </w:tcPr>
          <w:p w14:paraId="0FF12F7C" w14:textId="77777777" w:rsidR="00FD251F" w:rsidRDefault="00000000">
            <w:pPr>
              <w:numPr>
                <w:ilvl w:val="0"/>
                <w:numId w:val="2"/>
              </w:numPr>
              <w:spacing w:line="360" w:lineRule="exact"/>
              <w:ind w:left="117" w:hanging="357"/>
              <w:jc w:val="center"/>
              <w:rPr>
                <w:rFonts w:eastAsia="標楷體"/>
                <w:shd w:val="clear" w:color="auto" w:fill="FFFFFF"/>
              </w:rPr>
            </w:pPr>
            <w:r>
              <w:rPr>
                <w:rFonts w:eastAsia="標楷體"/>
                <w:shd w:val="clear" w:color="auto" w:fill="FFFFFF"/>
              </w:rPr>
              <w:t>已瞭解</w:t>
            </w:r>
          </w:p>
        </w:tc>
      </w:tr>
      <w:tr w:rsidR="00FD251F" w14:paraId="175B5A74" w14:textId="77777777">
        <w:tc>
          <w:tcPr>
            <w:tcW w:w="534" w:type="dxa"/>
            <w:shd w:val="clear" w:color="auto" w:fill="auto"/>
            <w:tcMar>
              <w:top w:w="0" w:type="dxa"/>
              <w:left w:w="108" w:type="dxa"/>
              <w:bottom w:w="0" w:type="dxa"/>
              <w:right w:w="108" w:type="dxa"/>
            </w:tcMar>
          </w:tcPr>
          <w:p w14:paraId="3DC3866C" w14:textId="77777777" w:rsidR="00FD251F" w:rsidRDefault="00FD251F">
            <w:pPr>
              <w:spacing w:line="360" w:lineRule="exact"/>
              <w:jc w:val="center"/>
              <w:rPr>
                <w:rFonts w:eastAsia="標楷體"/>
              </w:rPr>
            </w:pPr>
          </w:p>
        </w:tc>
        <w:tc>
          <w:tcPr>
            <w:tcW w:w="10489" w:type="dxa"/>
            <w:gridSpan w:val="3"/>
            <w:shd w:val="clear" w:color="auto" w:fill="auto"/>
            <w:tcMar>
              <w:top w:w="0" w:type="dxa"/>
              <w:left w:w="108" w:type="dxa"/>
              <w:bottom w:w="0" w:type="dxa"/>
              <w:right w:w="108" w:type="dxa"/>
            </w:tcMar>
          </w:tcPr>
          <w:p w14:paraId="1108BD85" w14:textId="77777777" w:rsidR="00FD251F" w:rsidRDefault="00000000">
            <w:pPr>
              <w:spacing w:line="360" w:lineRule="exact"/>
            </w:pPr>
            <w:r>
              <w:rPr>
                <w:noProof/>
              </w:rPr>
              <mc:AlternateContent>
                <mc:Choice Requires="wps">
                  <w:drawing>
                    <wp:anchor distT="0" distB="0" distL="114300" distR="114300" simplePos="0" relativeHeight="251657728" behindDoc="0" locked="0" layoutInCell="1" allowOverlap="1" wp14:anchorId="69322AFA" wp14:editId="44A79668">
                      <wp:simplePos x="0" y="0"/>
                      <wp:positionH relativeFrom="column">
                        <wp:posOffset>67949</wp:posOffset>
                      </wp:positionH>
                      <wp:positionV relativeFrom="paragraph">
                        <wp:posOffset>64136</wp:posOffset>
                      </wp:positionV>
                      <wp:extent cx="5031742" cy="3604893"/>
                      <wp:effectExtent l="0" t="0" r="16508" b="14607"/>
                      <wp:wrapSquare wrapText="bothSides"/>
                      <wp:docPr id="1" name="文字方塊 2"/>
                      <wp:cNvGraphicFramePr/>
                      <a:graphic xmlns:a="http://schemas.openxmlformats.org/drawingml/2006/main">
                        <a:graphicData uri="http://schemas.microsoft.com/office/word/2010/wordprocessingShape">
                          <wps:wsp>
                            <wps:cNvSpPr txBox="1"/>
                            <wps:spPr>
                              <a:xfrm>
                                <a:off x="0" y="0"/>
                                <a:ext cx="5031742" cy="3604893"/>
                              </a:xfrm>
                              <a:prstGeom prst="rect">
                                <a:avLst/>
                              </a:prstGeom>
                              <a:solidFill>
                                <a:srgbClr val="FFFFFF"/>
                              </a:solidFill>
                              <a:ln w="9528">
                                <a:solidFill>
                                  <a:srgbClr val="000000"/>
                                </a:solidFill>
                                <a:prstDash val="solid"/>
                              </a:ln>
                            </wps:spPr>
                            <wps:txbx>
                              <w:txbxContent>
                                <w:p w14:paraId="390D14E4" w14:textId="77777777" w:rsidR="00FD251F" w:rsidRDefault="00000000">
                                  <w:pPr>
                                    <w:pStyle w:val="5"/>
                                    <w:spacing w:line="360" w:lineRule="exact"/>
                                    <w:ind w:left="1123" w:hanging="1123"/>
                                  </w:pPr>
                                  <w:r>
                                    <w:rPr>
                                      <w:rFonts w:ascii="Times New Roman" w:hAnsi="Times New Roman"/>
                                      <w:b/>
                                      <w:sz w:val="24"/>
                                    </w:rPr>
                                    <w:t>[</w:t>
                                  </w:r>
                                  <w:r>
                                    <w:rPr>
                                      <w:rFonts w:ascii="Times New Roman" w:hAnsi="Times New Roman"/>
                                      <w:b/>
                                      <w:sz w:val="24"/>
                                    </w:rPr>
                                    <w:t>公告</w:t>
                                  </w:r>
                                  <w:r>
                                    <w:rPr>
                                      <w:rFonts w:ascii="Times New Roman" w:hAnsi="Times New Roman"/>
                                      <w:b/>
                                      <w:sz w:val="24"/>
                                    </w:rPr>
                                    <w:t>]</w:t>
                                  </w:r>
                                  <w:r>
                                    <w:rPr>
                                      <w:rFonts w:ascii="Times New Roman" w:hAnsi="Times New Roman"/>
                                      <w:sz w:val="24"/>
                                    </w:rPr>
                                    <w:t>協助轉知計網中心資訊，相關文件請至計網中心網站下載使用。</w:t>
                                  </w:r>
                                </w:p>
                                <w:p w14:paraId="45E73376" w14:textId="77777777" w:rsidR="00FD251F" w:rsidRDefault="00000000">
                                  <w:pPr>
                                    <w:pStyle w:val="5"/>
                                    <w:spacing w:line="360" w:lineRule="exact"/>
                                    <w:ind w:left="1123" w:hanging="1123"/>
                                    <w:jc w:val="center"/>
                                  </w:pPr>
                                  <w:r>
                                    <w:rPr>
                                      <w:rFonts w:ascii="Times New Roman" w:hAnsi="Times New Roman"/>
                                      <w:sz w:val="20"/>
                                    </w:rPr>
                                    <w:t>(https://cc.ntcu.edu.tw/front/isms/isms02/news.php?ID=bnRjdV9jYyZpc21zMDI=&amp;Sn=39)</w:t>
                                  </w:r>
                                </w:p>
                                <w:p w14:paraId="51AE1E64" w14:textId="77777777" w:rsidR="00FD251F" w:rsidRDefault="00000000">
                                  <w:pPr>
                                    <w:pStyle w:val="5"/>
                                    <w:spacing w:before="180" w:line="360" w:lineRule="exact"/>
                                    <w:ind w:left="961" w:hanging="961"/>
                                  </w:pPr>
                                  <w:r>
                                    <w:rPr>
                                      <w:rFonts w:ascii="Times New Roman" w:hAnsi="Times New Roman"/>
                                      <w:b/>
                                      <w:sz w:val="24"/>
                                    </w:rPr>
                                    <w:t>主旨：</w:t>
                                  </w:r>
                                  <w:r>
                                    <w:rPr>
                                      <w:rFonts w:ascii="Times New Roman" w:hAnsi="Times New Roman"/>
                                      <w:sz w:val="24"/>
                                    </w:rPr>
                                    <w:t>修正本校辦理資通系統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委外建置或維運簽案自主檢核表</w:t>
                                  </w:r>
                                  <w:r>
                                    <w:rPr>
                                      <w:rFonts w:ascii="Times New Roman" w:hAnsi="Times New Roman"/>
                                      <w:sz w:val="24"/>
                                    </w:rPr>
                                    <w:t>(v11107)</w:t>
                                  </w:r>
                                  <w:r>
                                    <w:rPr>
                                      <w:rFonts w:ascii="Times New Roman" w:hAnsi="Times New Roman"/>
                                      <w:sz w:val="24"/>
                                    </w:rPr>
                                    <w:t>，請查照。</w:t>
                                  </w:r>
                                </w:p>
                                <w:p w14:paraId="1FD0CB15" w14:textId="77777777" w:rsidR="00FD251F" w:rsidRDefault="00000000">
                                  <w:pPr>
                                    <w:pStyle w:val="5"/>
                                    <w:spacing w:line="320" w:lineRule="exact"/>
                                    <w:ind w:left="961" w:hanging="961"/>
                                    <w:rPr>
                                      <w:rFonts w:ascii="Times New Roman" w:hAnsi="Times New Roman"/>
                                      <w:b/>
                                      <w:sz w:val="24"/>
                                    </w:rPr>
                                  </w:pPr>
                                  <w:r>
                                    <w:rPr>
                                      <w:rFonts w:ascii="Times New Roman" w:hAnsi="Times New Roman"/>
                                      <w:b/>
                                      <w:sz w:val="24"/>
                                    </w:rPr>
                                    <w:t>摘要：</w:t>
                                  </w:r>
                                </w:p>
                                <w:p w14:paraId="280B958F"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為協助各單位提升資通系統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委外履約管理能力，以確保所管系統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資安防護能量，避免個資外洩及本校名譽損害。</w:t>
                                  </w:r>
                                </w:p>
                                <w:p w14:paraId="5F7559E0"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有關會辦計網中心之系統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簽案，請承辦人自主檢核並核章，以避免案件多次往返，影響公文時效。請將簽案自主檢核表、資訊系統安全等級評估表及資通系統與服務資產清冊附於卷宗左側內頁併陳，供核稿主管參考。</w:t>
                                  </w:r>
                                </w:p>
                                <w:p w14:paraId="3405D8CB"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本次修正重點略以：</w:t>
                                  </w:r>
                                </w:p>
                                <w:p w14:paraId="5F5AA53B" w14:textId="77777777" w:rsidR="00FD251F" w:rsidRDefault="00000000">
                                  <w:pPr>
                                    <w:pStyle w:val="5"/>
                                    <w:numPr>
                                      <w:ilvl w:val="0"/>
                                      <w:numId w:val="4"/>
                                    </w:numPr>
                                    <w:spacing w:line="360" w:lineRule="exact"/>
                                    <w:ind w:left="960"/>
                                  </w:pPr>
                                  <w:r>
                                    <w:rPr>
                                      <w:rFonts w:ascii="Times New Roman" w:hAnsi="Times New Roman"/>
                                      <w:sz w:val="24"/>
                                    </w:rPr>
                                    <w:t>依據行政院</w:t>
                                  </w:r>
                                  <w:r>
                                    <w:rPr>
                                      <w:rFonts w:ascii="Times New Roman" w:hAnsi="Times New Roman"/>
                                      <w:sz w:val="24"/>
                                    </w:rPr>
                                    <w:t>111</w:t>
                                  </w:r>
                                  <w:r>
                                    <w:rPr>
                                      <w:rFonts w:ascii="Times New Roman" w:hAnsi="Times New Roman"/>
                                      <w:sz w:val="24"/>
                                    </w:rPr>
                                    <w:t>年</w:t>
                                  </w:r>
                                  <w:r>
                                    <w:rPr>
                                      <w:rFonts w:ascii="Times New Roman" w:hAnsi="Times New Roman"/>
                                      <w:sz w:val="24"/>
                                    </w:rPr>
                                    <w:t>5</w:t>
                                  </w:r>
                                  <w:r>
                                    <w:rPr>
                                      <w:rFonts w:ascii="Times New Roman" w:hAnsi="Times New Roman"/>
                                      <w:sz w:val="24"/>
                                    </w:rPr>
                                    <w:t>月</w:t>
                                  </w:r>
                                  <w:r>
                                    <w:rPr>
                                      <w:rFonts w:ascii="Times New Roman" w:hAnsi="Times New Roman"/>
                                      <w:sz w:val="24"/>
                                    </w:rPr>
                                    <w:t>26</w:t>
                                  </w:r>
                                  <w:r>
                                    <w:rPr>
                                      <w:rFonts w:ascii="Times New Roman" w:hAnsi="Times New Roman"/>
                                      <w:sz w:val="24"/>
                                    </w:rPr>
                                    <w:t>日院臺護字第</w:t>
                                  </w:r>
                                  <w:r>
                                    <w:rPr>
                                      <w:rFonts w:ascii="Times New Roman" w:hAnsi="Times New Roman"/>
                                      <w:sz w:val="24"/>
                                    </w:rPr>
                                    <w:t>1110174630</w:t>
                                  </w:r>
                                  <w:r>
                                    <w:rPr>
                                      <w:rFonts w:ascii="Times New Roman" w:hAnsi="Times New Roman"/>
                                      <w:sz w:val="24"/>
                                    </w:rPr>
                                    <w:t>號函發「資通系統籌獲各階段資安強化措施」，修正第</w:t>
                                  </w:r>
                                  <w:r>
                                    <w:rPr>
                                      <w:rFonts w:ascii="Times New Roman" w:hAnsi="Times New Roman"/>
                                      <w:sz w:val="24"/>
                                    </w:rPr>
                                    <w:t>9</w:t>
                                  </w:r>
                                  <w:r>
                                    <w:rPr>
                                      <w:rFonts w:ascii="Times New Roman" w:hAnsi="Times New Roman"/>
                                      <w:sz w:val="24"/>
                                    </w:rPr>
                                    <w:t>項。</w:t>
                                  </w:r>
                                </w:p>
                                <w:p w14:paraId="3381BF32" w14:textId="77777777" w:rsidR="00FD251F" w:rsidRDefault="00000000">
                                  <w:pPr>
                                    <w:pStyle w:val="5"/>
                                    <w:numPr>
                                      <w:ilvl w:val="0"/>
                                      <w:numId w:val="4"/>
                                    </w:numPr>
                                    <w:spacing w:line="360" w:lineRule="exact"/>
                                    <w:ind w:left="960"/>
                                  </w:pPr>
                                  <w:r>
                                    <w:rPr>
                                      <w:rFonts w:ascii="Times New Roman" w:hAnsi="Times New Roman"/>
                                      <w:sz w:val="24"/>
                                    </w:rPr>
                                    <w:t>依據教育部</w:t>
                                  </w:r>
                                  <w:r>
                                    <w:rPr>
                                      <w:rFonts w:ascii="Times New Roman" w:hAnsi="Times New Roman"/>
                                      <w:sz w:val="24"/>
                                    </w:rPr>
                                    <w:t>111</w:t>
                                  </w:r>
                                  <w:r>
                                    <w:rPr>
                                      <w:rFonts w:ascii="Times New Roman" w:hAnsi="Times New Roman"/>
                                      <w:sz w:val="24"/>
                                    </w:rPr>
                                    <w:t>年資通安全實地稽核指引，修正相關內容。</w:t>
                                  </w:r>
                                </w:p>
                              </w:txbxContent>
                            </wps:txbx>
                            <wps:bodyPr vert="horz" wrap="square" lIns="91440" tIns="45720" rIns="91440" bIns="45720" anchor="t" anchorCtr="0" compatLnSpc="0">
                              <a:noAutofit/>
                            </wps:bodyPr>
                          </wps:wsp>
                        </a:graphicData>
                      </a:graphic>
                    </wp:anchor>
                  </w:drawing>
                </mc:Choice>
                <mc:Fallback>
                  <w:pict>
                    <v:shapetype w14:anchorId="69322AFA" id="_x0000_t202" coordsize="21600,21600" o:spt="202" path="m,l,21600r21600,l21600,xe">
                      <v:stroke joinstyle="miter"/>
                      <v:path gradientshapeok="t" o:connecttype="rect"/>
                    </v:shapetype>
                    <v:shape id="文字方塊 2" o:spid="_x0000_s1026" type="#_x0000_t202" style="position:absolute;margin-left:5.35pt;margin-top:5.05pt;width:396.2pt;height:283.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" strokeweight=".26467mm">
                      <v:textbox>
                        <w:txbxContent>
                          <w:p w14:paraId="390D14E4" w14:textId="77777777" w:rsidR="00FD251F" w:rsidRDefault="00000000">
                            <w:pPr>
                              <w:pStyle w:val="5"/>
                              <w:spacing w:line="360" w:lineRule="exact"/>
                              <w:ind w:left="1123" w:hanging="1123"/>
                            </w:pPr>
                            <w:r>
                              <w:rPr>
                                <w:rFonts w:ascii="Times New Roman" w:hAnsi="Times New Roman"/>
                                <w:b/>
                                <w:sz w:val="24"/>
                              </w:rPr>
                              <w:t>[</w:t>
                            </w:r>
                            <w:r>
                              <w:rPr>
                                <w:rFonts w:ascii="Times New Roman" w:hAnsi="Times New Roman"/>
                                <w:b/>
                                <w:sz w:val="24"/>
                              </w:rPr>
                              <w:t>公告</w:t>
                            </w:r>
                            <w:r>
                              <w:rPr>
                                <w:rFonts w:ascii="Times New Roman" w:hAnsi="Times New Roman"/>
                                <w:b/>
                                <w:sz w:val="24"/>
                              </w:rPr>
                              <w:t>]</w:t>
                            </w:r>
                            <w:r>
                              <w:rPr>
                                <w:rFonts w:ascii="Times New Roman" w:hAnsi="Times New Roman"/>
                                <w:sz w:val="24"/>
                              </w:rPr>
                              <w:t>協助轉知計網中心資訊，相關文件請至計網中心網站下載使用。</w:t>
                            </w:r>
                          </w:p>
                          <w:p w14:paraId="45E73376" w14:textId="77777777" w:rsidR="00FD251F" w:rsidRDefault="00000000">
                            <w:pPr>
                              <w:pStyle w:val="5"/>
                              <w:spacing w:line="360" w:lineRule="exact"/>
                              <w:ind w:left="1123" w:hanging="1123"/>
                              <w:jc w:val="center"/>
                            </w:pPr>
                            <w:r>
                              <w:rPr>
                                <w:rFonts w:ascii="Times New Roman" w:hAnsi="Times New Roman"/>
                                <w:sz w:val="20"/>
                              </w:rPr>
                              <w:t>(https://cc.ntcu.edu.tw/front/isms/isms02/news.php?ID=bnRjdV9jYyZpc21zMDI=&amp;Sn=39)</w:t>
                            </w:r>
                          </w:p>
                          <w:p w14:paraId="51AE1E64" w14:textId="77777777" w:rsidR="00FD251F" w:rsidRDefault="00000000">
                            <w:pPr>
                              <w:pStyle w:val="5"/>
                              <w:spacing w:before="180" w:line="360" w:lineRule="exact"/>
                              <w:ind w:left="961" w:hanging="961"/>
                            </w:pPr>
                            <w:r>
                              <w:rPr>
                                <w:rFonts w:ascii="Times New Roman" w:hAnsi="Times New Roman"/>
                                <w:b/>
                                <w:sz w:val="24"/>
                              </w:rPr>
                              <w:t>主旨：</w:t>
                            </w:r>
                            <w:r>
                              <w:rPr>
                                <w:rFonts w:ascii="Times New Roman" w:hAnsi="Times New Roman"/>
                                <w:sz w:val="24"/>
                              </w:rPr>
                              <w:t>修正本校辦理資通系統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委外建置或維運簽案自主檢核表</w:t>
                            </w:r>
                            <w:r>
                              <w:rPr>
                                <w:rFonts w:ascii="Times New Roman" w:hAnsi="Times New Roman"/>
                                <w:sz w:val="24"/>
                              </w:rPr>
                              <w:t>(v11107)</w:t>
                            </w:r>
                            <w:r>
                              <w:rPr>
                                <w:rFonts w:ascii="Times New Roman" w:hAnsi="Times New Roman"/>
                                <w:sz w:val="24"/>
                              </w:rPr>
                              <w:t>，請查照。</w:t>
                            </w:r>
                          </w:p>
                          <w:p w14:paraId="1FD0CB15" w14:textId="77777777" w:rsidR="00FD251F" w:rsidRDefault="00000000">
                            <w:pPr>
                              <w:pStyle w:val="5"/>
                              <w:spacing w:line="320" w:lineRule="exact"/>
                              <w:ind w:left="961" w:hanging="961"/>
                              <w:rPr>
                                <w:rFonts w:ascii="Times New Roman" w:hAnsi="Times New Roman"/>
                                <w:b/>
                                <w:sz w:val="24"/>
                              </w:rPr>
                            </w:pPr>
                            <w:r>
                              <w:rPr>
                                <w:rFonts w:ascii="Times New Roman" w:hAnsi="Times New Roman"/>
                                <w:b/>
                                <w:sz w:val="24"/>
                              </w:rPr>
                              <w:t>摘要：</w:t>
                            </w:r>
                          </w:p>
                          <w:p w14:paraId="280B958F"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為協助各單位提升資通系統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委外履約管理能力，以確保所管系統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資安防護能量，避免個資外洩及本校名譽損害。</w:t>
                            </w:r>
                          </w:p>
                          <w:p w14:paraId="5F7559E0"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有關會辦計網中心之系統</w:t>
                            </w:r>
                            <w:r>
                              <w:rPr>
                                <w:rFonts w:ascii="Times New Roman" w:hAnsi="Times New Roman"/>
                                <w:sz w:val="24"/>
                              </w:rPr>
                              <w:t>(</w:t>
                            </w:r>
                            <w:r>
                              <w:rPr>
                                <w:rFonts w:ascii="Times New Roman" w:hAnsi="Times New Roman"/>
                                <w:sz w:val="24"/>
                              </w:rPr>
                              <w:t>網站</w:t>
                            </w:r>
                            <w:r>
                              <w:rPr>
                                <w:rFonts w:ascii="Times New Roman" w:hAnsi="Times New Roman"/>
                                <w:sz w:val="24"/>
                              </w:rPr>
                              <w:t>)</w:t>
                            </w:r>
                            <w:r>
                              <w:rPr>
                                <w:rFonts w:ascii="Times New Roman" w:hAnsi="Times New Roman"/>
                                <w:sz w:val="24"/>
                              </w:rPr>
                              <w:t>簽案，請承辦人自主檢核並核章，以避免案件多次往返，影響公文時效。請將簽案自主檢核表、資訊系統安全等級評估表及資通系統與服務資產清冊附於卷宗左側內頁併陳，供核稿主管參考。</w:t>
                            </w:r>
                          </w:p>
                          <w:p w14:paraId="3405D8CB" w14:textId="77777777" w:rsidR="00FD251F" w:rsidRDefault="00000000">
                            <w:pPr>
                              <w:pStyle w:val="5"/>
                              <w:numPr>
                                <w:ilvl w:val="0"/>
                                <w:numId w:val="3"/>
                              </w:numPr>
                              <w:spacing w:line="360" w:lineRule="exact"/>
                              <w:ind w:left="960" w:hanging="480"/>
                              <w:rPr>
                                <w:rFonts w:ascii="Times New Roman" w:hAnsi="Times New Roman"/>
                                <w:sz w:val="24"/>
                              </w:rPr>
                            </w:pPr>
                            <w:r>
                              <w:rPr>
                                <w:rFonts w:ascii="Times New Roman" w:hAnsi="Times New Roman"/>
                                <w:sz w:val="24"/>
                              </w:rPr>
                              <w:t>本次修正重點略以：</w:t>
                            </w:r>
                          </w:p>
                          <w:p w14:paraId="5F5AA53B" w14:textId="77777777" w:rsidR="00FD251F" w:rsidRDefault="00000000">
                            <w:pPr>
                              <w:pStyle w:val="5"/>
                              <w:numPr>
                                <w:ilvl w:val="0"/>
                                <w:numId w:val="4"/>
                              </w:numPr>
                              <w:spacing w:line="360" w:lineRule="exact"/>
                              <w:ind w:left="960"/>
                            </w:pPr>
                            <w:r>
                              <w:rPr>
                                <w:rFonts w:ascii="Times New Roman" w:hAnsi="Times New Roman"/>
                                <w:sz w:val="24"/>
                              </w:rPr>
                              <w:t>依據行政院</w:t>
                            </w:r>
                            <w:r>
                              <w:rPr>
                                <w:rFonts w:ascii="Times New Roman" w:hAnsi="Times New Roman"/>
                                <w:sz w:val="24"/>
                              </w:rPr>
                              <w:t>111</w:t>
                            </w:r>
                            <w:r>
                              <w:rPr>
                                <w:rFonts w:ascii="Times New Roman" w:hAnsi="Times New Roman"/>
                                <w:sz w:val="24"/>
                              </w:rPr>
                              <w:t>年</w:t>
                            </w:r>
                            <w:r>
                              <w:rPr>
                                <w:rFonts w:ascii="Times New Roman" w:hAnsi="Times New Roman"/>
                                <w:sz w:val="24"/>
                              </w:rPr>
                              <w:t>5</w:t>
                            </w:r>
                            <w:r>
                              <w:rPr>
                                <w:rFonts w:ascii="Times New Roman" w:hAnsi="Times New Roman"/>
                                <w:sz w:val="24"/>
                              </w:rPr>
                              <w:t>月</w:t>
                            </w:r>
                            <w:r>
                              <w:rPr>
                                <w:rFonts w:ascii="Times New Roman" w:hAnsi="Times New Roman"/>
                                <w:sz w:val="24"/>
                              </w:rPr>
                              <w:t>26</w:t>
                            </w:r>
                            <w:r>
                              <w:rPr>
                                <w:rFonts w:ascii="Times New Roman" w:hAnsi="Times New Roman"/>
                                <w:sz w:val="24"/>
                              </w:rPr>
                              <w:t>日院臺護字第</w:t>
                            </w:r>
                            <w:r>
                              <w:rPr>
                                <w:rFonts w:ascii="Times New Roman" w:hAnsi="Times New Roman"/>
                                <w:sz w:val="24"/>
                              </w:rPr>
                              <w:t>1110174630</w:t>
                            </w:r>
                            <w:r>
                              <w:rPr>
                                <w:rFonts w:ascii="Times New Roman" w:hAnsi="Times New Roman"/>
                                <w:sz w:val="24"/>
                              </w:rPr>
                              <w:t>號函發「資通系統籌獲各階段資安強化措施」，修正第</w:t>
                            </w:r>
                            <w:r>
                              <w:rPr>
                                <w:rFonts w:ascii="Times New Roman" w:hAnsi="Times New Roman"/>
                                <w:sz w:val="24"/>
                              </w:rPr>
                              <w:t>9</w:t>
                            </w:r>
                            <w:r>
                              <w:rPr>
                                <w:rFonts w:ascii="Times New Roman" w:hAnsi="Times New Roman"/>
                                <w:sz w:val="24"/>
                              </w:rPr>
                              <w:t>項。</w:t>
                            </w:r>
                          </w:p>
                          <w:p w14:paraId="3381BF32" w14:textId="77777777" w:rsidR="00FD251F" w:rsidRDefault="00000000">
                            <w:pPr>
                              <w:pStyle w:val="5"/>
                              <w:numPr>
                                <w:ilvl w:val="0"/>
                                <w:numId w:val="4"/>
                              </w:numPr>
                              <w:spacing w:line="360" w:lineRule="exact"/>
                              <w:ind w:left="960"/>
                            </w:pPr>
                            <w:r>
                              <w:rPr>
                                <w:rFonts w:ascii="Times New Roman" w:hAnsi="Times New Roman"/>
                                <w:sz w:val="24"/>
                              </w:rPr>
                              <w:t>依據教育部</w:t>
                            </w:r>
                            <w:r>
                              <w:rPr>
                                <w:rFonts w:ascii="Times New Roman" w:hAnsi="Times New Roman"/>
                                <w:sz w:val="24"/>
                              </w:rPr>
                              <w:t>111</w:t>
                            </w:r>
                            <w:r>
                              <w:rPr>
                                <w:rFonts w:ascii="Times New Roman" w:hAnsi="Times New Roman"/>
                                <w:sz w:val="24"/>
                              </w:rPr>
                              <w:t>年資通安全實地稽核指引，修正相關內容。</w:t>
                            </w:r>
                          </w:p>
                        </w:txbxContent>
                      </v:textbox>
                      <w10:wrap type="square"/>
                    </v:shape>
                  </w:pict>
                </mc:Fallback>
              </mc:AlternateContent>
            </w:r>
          </w:p>
        </w:tc>
      </w:tr>
      <w:tr w:rsidR="00FD251F" w14:paraId="3BEA265A" w14:textId="77777777">
        <w:tc>
          <w:tcPr>
            <w:tcW w:w="534" w:type="dxa"/>
            <w:vMerge w:val="restart"/>
            <w:shd w:val="clear" w:color="auto" w:fill="auto"/>
            <w:tcMar>
              <w:top w:w="0" w:type="dxa"/>
              <w:left w:w="108" w:type="dxa"/>
              <w:bottom w:w="0" w:type="dxa"/>
              <w:right w:w="108" w:type="dxa"/>
            </w:tcMar>
          </w:tcPr>
          <w:p w14:paraId="26A9E464" w14:textId="77777777" w:rsidR="00FD251F" w:rsidRDefault="00000000">
            <w:pPr>
              <w:spacing w:before="360" w:line="360" w:lineRule="exact"/>
              <w:rPr>
                <w:rFonts w:eastAsia="標楷體"/>
              </w:rPr>
            </w:pPr>
            <w:r>
              <w:rPr>
                <w:rFonts w:eastAsia="標楷體"/>
              </w:rPr>
              <w:t>10.</w:t>
            </w:r>
          </w:p>
        </w:tc>
        <w:tc>
          <w:tcPr>
            <w:tcW w:w="8363" w:type="dxa"/>
            <w:gridSpan w:val="2"/>
            <w:shd w:val="clear" w:color="auto" w:fill="auto"/>
            <w:tcMar>
              <w:top w:w="0" w:type="dxa"/>
              <w:left w:w="108" w:type="dxa"/>
              <w:bottom w:w="0" w:type="dxa"/>
              <w:right w:w="108" w:type="dxa"/>
            </w:tcMar>
          </w:tcPr>
          <w:p w14:paraId="5EAB9868" w14:textId="77777777" w:rsidR="00FD251F" w:rsidRDefault="00000000">
            <w:pPr>
              <w:spacing w:before="360" w:after="180" w:line="360" w:lineRule="exact"/>
              <w:rPr>
                <w:rFonts w:eastAsia="標楷體"/>
              </w:rPr>
            </w:pPr>
            <w:r>
              <w:rPr>
                <w:rFonts w:eastAsia="標楷體"/>
              </w:rPr>
              <w:t>為因應教育部調查本校永續發展措施，此計畫是否符合聯合國在</w:t>
            </w:r>
            <w:r>
              <w:rPr>
                <w:rFonts w:eastAsia="標楷體"/>
              </w:rPr>
              <w:t>2015</w:t>
            </w:r>
            <w:r>
              <w:rPr>
                <w:rFonts w:eastAsia="標楷體"/>
              </w:rPr>
              <w:t>年發表的</w:t>
            </w:r>
            <w:r>
              <w:rPr>
                <w:rFonts w:eastAsia="標楷體"/>
              </w:rPr>
              <w:t>17</w:t>
            </w:r>
            <w:r>
              <w:rPr>
                <w:rFonts w:eastAsia="標楷體"/>
              </w:rPr>
              <w:t>項永續發展目標（</w:t>
            </w:r>
            <w:r>
              <w:rPr>
                <w:rFonts w:eastAsia="標楷體"/>
              </w:rPr>
              <w:t>SDGs, Sustainable Development Goals</w:t>
            </w:r>
            <w:r>
              <w:rPr>
                <w:rFonts w:eastAsia="標楷體"/>
              </w:rPr>
              <w:t>，簡稱</w:t>
            </w:r>
            <w:r>
              <w:rPr>
                <w:rFonts w:eastAsia="標楷體"/>
              </w:rPr>
              <w:t>SDGs</w:t>
            </w:r>
            <w:r>
              <w:rPr>
                <w:rFonts w:eastAsia="標楷體"/>
              </w:rPr>
              <w:t>）</w:t>
            </w:r>
          </w:p>
        </w:tc>
        <w:tc>
          <w:tcPr>
            <w:tcW w:w="2126" w:type="dxa"/>
            <w:vMerge w:val="restart"/>
            <w:shd w:val="clear" w:color="auto" w:fill="auto"/>
            <w:tcMar>
              <w:top w:w="0" w:type="dxa"/>
              <w:left w:w="108" w:type="dxa"/>
              <w:bottom w:w="0" w:type="dxa"/>
              <w:right w:w="108" w:type="dxa"/>
            </w:tcMar>
          </w:tcPr>
          <w:p w14:paraId="7802C3F1" w14:textId="77777777" w:rsidR="00FD251F" w:rsidRDefault="00000000">
            <w:pPr>
              <w:numPr>
                <w:ilvl w:val="0"/>
                <w:numId w:val="2"/>
              </w:numPr>
              <w:spacing w:before="360" w:line="360" w:lineRule="exact"/>
              <w:ind w:left="477" w:hanging="357"/>
              <w:rPr>
                <w:rFonts w:eastAsia="標楷體"/>
                <w:shd w:val="clear" w:color="auto" w:fill="FFFFFF"/>
              </w:rPr>
            </w:pPr>
            <w:r>
              <w:rPr>
                <w:rFonts w:eastAsia="標楷體"/>
                <w:shd w:val="clear" w:color="auto" w:fill="FFFFFF"/>
              </w:rPr>
              <w:t>是，</w:t>
            </w:r>
          </w:p>
          <w:p w14:paraId="1D23DF8D" w14:textId="77777777" w:rsidR="00FD251F" w:rsidRDefault="00000000">
            <w:pPr>
              <w:spacing w:line="360" w:lineRule="exact"/>
              <w:ind w:left="480"/>
              <w:rPr>
                <w:rFonts w:eastAsia="標楷體"/>
                <w:shd w:val="clear" w:color="auto" w:fill="FFFFFF"/>
              </w:rPr>
            </w:pPr>
            <w:proofErr w:type="gramStart"/>
            <w:r>
              <w:rPr>
                <w:rFonts w:eastAsia="標楷體"/>
                <w:shd w:val="clear" w:color="auto" w:fill="FFFFFF"/>
              </w:rPr>
              <w:t>已勾選</w:t>
            </w:r>
            <w:proofErr w:type="gramEnd"/>
            <w:r>
              <w:rPr>
                <w:rFonts w:eastAsia="標楷體"/>
                <w:shd w:val="clear" w:color="auto" w:fill="FFFFFF"/>
              </w:rPr>
              <w:t>目標</w:t>
            </w:r>
          </w:p>
          <w:p w14:paraId="0443E663" w14:textId="77777777" w:rsidR="00FD251F" w:rsidRDefault="00000000">
            <w:pPr>
              <w:numPr>
                <w:ilvl w:val="0"/>
                <w:numId w:val="2"/>
              </w:numPr>
              <w:spacing w:before="180" w:line="360" w:lineRule="exact"/>
              <w:ind w:left="477" w:hanging="357"/>
            </w:pPr>
            <w:r>
              <w:rPr>
                <w:rFonts w:eastAsia="標楷體"/>
                <w:shd w:val="clear" w:color="auto" w:fill="FFFFFF"/>
              </w:rPr>
              <w:t>否</w:t>
            </w:r>
          </w:p>
        </w:tc>
      </w:tr>
      <w:tr w:rsidR="00FD251F" w14:paraId="62D12F49" w14:textId="77777777">
        <w:tc>
          <w:tcPr>
            <w:tcW w:w="534" w:type="dxa"/>
            <w:vMerge/>
            <w:shd w:val="clear" w:color="auto" w:fill="auto"/>
            <w:tcMar>
              <w:top w:w="0" w:type="dxa"/>
              <w:left w:w="108" w:type="dxa"/>
              <w:bottom w:w="0" w:type="dxa"/>
              <w:right w:w="108" w:type="dxa"/>
            </w:tcMar>
          </w:tcPr>
          <w:p w14:paraId="20CE21FD" w14:textId="77777777" w:rsidR="00FD251F" w:rsidRDefault="00FD251F">
            <w:pPr>
              <w:spacing w:line="360" w:lineRule="exact"/>
              <w:rPr>
                <w:rFonts w:eastAsia="標楷體"/>
              </w:rPr>
            </w:pPr>
          </w:p>
        </w:tc>
        <w:tc>
          <w:tcPr>
            <w:tcW w:w="4110" w:type="dxa"/>
            <w:shd w:val="clear" w:color="auto" w:fill="auto"/>
            <w:tcMar>
              <w:top w:w="0" w:type="dxa"/>
              <w:left w:w="108" w:type="dxa"/>
              <w:bottom w:w="0" w:type="dxa"/>
              <w:right w:w="108" w:type="dxa"/>
            </w:tcMar>
          </w:tcPr>
          <w:p w14:paraId="1EFAB1D7" w14:textId="77777777" w:rsidR="00FD251F" w:rsidRDefault="00000000">
            <w:pPr>
              <w:spacing w:line="360" w:lineRule="exact"/>
              <w:ind w:left="120"/>
            </w:pPr>
            <w:r>
              <w:rPr>
                <w:rFonts w:ascii="標楷體" w:eastAsia="標楷體" w:hAnsi="標楷體"/>
              </w:rPr>
              <w:t xml:space="preserve">□ </w:t>
            </w:r>
            <w:r>
              <w:rPr>
                <w:rFonts w:eastAsia="標楷體"/>
              </w:rPr>
              <w:t>SDG1</w:t>
            </w:r>
            <w:r>
              <w:rPr>
                <w:rFonts w:eastAsia="標楷體"/>
              </w:rPr>
              <w:t>消除貧窮</w:t>
            </w:r>
          </w:p>
          <w:p w14:paraId="12855129" w14:textId="77777777" w:rsidR="00FD251F" w:rsidRDefault="00000000">
            <w:pPr>
              <w:spacing w:line="360" w:lineRule="exact"/>
              <w:ind w:left="120"/>
            </w:pPr>
            <w:r>
              <w:rPr>
                <w:rFonts w:ascii="標楷體" w:eastAsia="標楷體" w:hAnsi="標楷體"/>
              </w:rPr>
              <w:t>□</w:t>
            </w:r>
            <w:r>
              <w:rPr>
                <w:rFonts w:eastAsia="標楷體"/>
              </w:rPr>
              <w:t xml:space="preserve"> SDG2</w:t>
            </w:r>
            <w:r>
              <w:rPr>
                <w:rFonts w:eastAsia="標楷體"/>
              </w:rPr>
              <w:t>消除飢餓</w:t>
            </w:r>
          </w:p>
          <w:p w14:paraId="1F875362" w14:textId="77777777" w:rsidR="00FD251F" w:rsidRDefault="00000000">
            <w:pPr>
              <w:spacing w:line="360" w:lineRule="exact"/>
              <w:ind w:left="120"/>
            </w:pPr>
            <w:r>
              <w:rPr>
                <w:rFonts w:ascii="標楷體" w:eastAsia="標楷體" w:hAnsi="標楷體"/>
              </w:rPr>
              <w:t>□</w:t>
            </w:r>
            <w:r>
              <w:rPr>
                <w:rFonts w:eastAsia="標楷體"/>
              </w:rPr>
              <w:t xml:space="preserve"> SDG3</w:t>
            </w:r>
            <w:r>
              <w:rPr>
                <w:rFonts w:eastAsia="標楷體"/>
              </w:rPr>
              <w:t>良好健康與福址</w:t>
            </w:r>
          </w:p>
          <w:p w14:paraId="2596A700" w14:textId="77777777" w:rsidR="00FD251F" w:rsidRDefault="00000000">
            <w:pPr>
              <w:spacing w:line="360" w:lineRule="exact"/>
              <w:ind w:left="120"/>
            </w:pPr>
            <w:r>
              <w:rPr>
                <w:rFonts w:ascii="標楷體" w:eastAsia="標楷體" w:hAnsi="標楷體"/>
              </w:rPr>
              <w:t>□</w:t>
            </w:r>
            <w:r>
              <w:rPr>
                <w:rFonts w:eastAsia="標楷體"/>
              </w:rPr>
              <w:t xml:space="preserve"> SDG4</w:t>
            </w:r>
            <w:r>
              <w:rPr>
                <w:rFonts w:eastAsia="標楷體"/>
              </w:rPr>
              <w:t>優質教育</w:t>
            </w:r>
          </w:p>
          <w:p w14:paraId="1F918105" w14:textId="77777777" w:rsidR="00FD251F" w:rsidRDefault="00000000">
            <w:pPr>
              <w:spacing w:line="360" w:lineRule="exact"/>
              <w:ind w:left="120"/>
            </w:pPr>
            <w:r>
              <w:rPr>
                <w:rFonts w:ascii="標楷體" w:eastAsia="標楷體" w:hAnsi="標楷體"/>
              </w:rPr>
              <w:t>□</w:t>
            </w:r>
            <w:r>
              <w:rPr>
                <w:rFonts w:eastAsia="標楷體"/>
              </w:rPr>
              <w:t xml:space="preserve"> SDG5</w:t>
            </w:r>
            <w:r>
              <w:rPr>
                <w:rFonts w:eastAsia="標楷體"/>
              </w:rPr>
              <w:t>性別平等</w:t>
            </w:r>
          </w:p>
          <w:p w14:paraId="2C0F6460" w14:textId="77777777" w:rsidR="00FD251F" w:rsidRDefault="00000000">
            <w:pPr>
              <w:spacing w:line="360" w:lineRule="exact"/>
              <w:ind w:left="120"/>
            </w:pPr>
            <w:r>
              <w:rPr>
                <w:rFonts w:ascii="標楷體" w:eastAsia="標楷體" w:hAnsi="標楷體"/>
              </w:rPr>
              <w:t>□</w:t>
            </w:r>
            <w:r>
              <w:rPr>
                <w:rFonts w:eastAsia="標楷體"/>
              </w:rPr>
              <w:t xml:space="preserve"> SDG6</w:t>
            </w:r>
            <w:r>
              <w:rPr>
                <w:rFonts w:eastAsia="標楷體"/>
              </w:rPr>
              <w:t>清潔飲水和衛生設施</w:t>
            </w:r>
          </w:p>
          <w:p w14:paraId="658A7C42" w14:textId="77777777" w:rsidR="00FD251F" w:rsidRDefault="00000000">
            <w:pPr>
              <w:spacing w:line="360" w:lineRule="exact"/>
              <w:ind w:left="120"/>
            </w:pPr>
            <w:r>
              <w:rPr>
                <w:rFonts w:ascii="標楷體" w:eastAsia="標楷體" w:hAnsi="標楷體"/>
              </w:rPr>
              <w:t>□</w:t>
            </w:r>
            <w:r>
              <w:rPr>
                <w:rFonts w:eastAsia="標楷體"/>
              </w:rPr>
              <w:t xml:space="preserve"> SDG7</w:t>
            </w:r>
            <w:r>
              <w:rPr>
                <w:rFonts w:eastAsia="標楷體"/>
              </w:rPr>
              <w:t>可負擔和清潔能源</w:t>
            </w:r>
          </w:p>
          <w:p w14:paraId="0CCDD176" w14:textId="77777777" w:rsidR="00FD251F" w:rsidRDefault="00000000">
            <w:pPr>
              <w:spacing w:line="360" w:lineRule="exact"/>
              <w:ind w:left="120"/>
            </w:pPr>
            <w:r>
              <w:rPr>
                <w:rFonts w:ascii="標楷體" w:eastAsia="標楷體" w:hAnsi="標楷體"/>
              </w:rPr>
              <w:t>□</w:t>
            </w:r>
            <w:r>
              <w:rPr>
                <w:rFonts w:eastAsia="標楷體"/>
              </w:rPr>
              <w:t xml:space="preserve"> SDG8</w:t>
            </w:r>
            <w:r>
              <w:rPr>
                <w:rFonts w:eastAsia="標楷體"/>
              </w:rPr>
              <w:t>優質工作和經濟成長</w:t>
            </w:r>
          </w:p>
          <w:p w14:paraId="4EE95B68" w14:textId="77777777" w:rsidR="00FD251F" w:rsidRDefault="00000000">
            <w:pPr>
              <w:spacing w:after="180" w:line="360" w:lineRule="exact"/>
              <w:ind w:left="120"/>
            </w:pPr>
            <w:r>
              <w:rPr>
                <w:rFonts w:ascii="標楷體" w:eastAsia="標楷體" w:hAnsi="標楷體"/>
              </w:rPr>
              <w:t>□</w:t>
            </w:r>
            <w:r>
              <w:rPr>
                <w:rFonts w:eastAsia="標楷體"/>
              </w:rPr>
              <w:t xml:space="preserve"> SDG9</w:t>
            </w:r>
            <w:r>
              <w:rPr>
                <w:rFonts w:eastAsia="標楷體"/>
              </w:rPr>
              <w:t>工業、創新和基礎設施</w:t>
            </w:r>
          </w:p>
        </w:tc>
        <w:tc>
          <w:tcPr>
            <w:tcW w:w="4253" w:type="dxa"/>
            <w:shd w:val="clear" w:color="auto" w:fill="auto"/>
            <w:tcMar>
              <w:top w:w="0" w:type="dxa"/>
              <w:left w:w="108" w:type="dxa"/>
              <w:bottom w:w="0" w:type="dxa"/>
              <w:right w:w="108" w:type="dxa"/>
            </w:tcMar>
          </w:tcPr>
          <w:p w14:paraId="69647FD1" w14:textId="77777777" w:rsidR="00FD251F" w:rsidRDefault="00000000">
            <w:pPr>
              <w:spacing w:line="360" w:lineRule="exact"/>
              <w:ind w:left="240"/>
            </w:pPr>
            <w:r>
              <w:rPr>
                <w:rFonts w:ascii="標楷體" w:eastAsia="標楷體" w:hAnsi="標楷體"/>
              </w:rPr>
              <w:t>□</w:t>
            </w:r>
            <w:r>
              <w:rPr>
                <w:rFonts w:eastAsia="標楷體"/>
              </w:rPr>
              <w:t xml:space="preserve"> SDG10</w:t>
            </w:r>
            <w:r>
              <w:rPr>
                <w:rFonts w:eastAsia="標楷體"/>
              </w:rPr>
              <w:t>縮小不平等</w:t>
            </w:r>
          </w:p>
          <w:p w14:paraId="4F88695D" w14:textId="77777777" w:rsidR="00FD251F" w:rsidRDefault="00000000">
            <w:pPr>
              <w:spacing w:line="360" w:lineRule="exact"/>
              <w:ind w:left="240"/>
            </w:pPr>
            <w:r>
              <w:rPr>
                <w:rFonts w:ascii="標楷體" w:eastAsia="標楷體" w:hAnsi="標楷體"/>
              </w:rPr>
              <w:t xml:space="preserve">□ </w:t>
            </w:r>
            <w:r>
              <w:rPr>
                <w:rFonts w:eastAsia="標楷體"/>
              </w:rPr>
              <w:t>SDG11</w:t>
            </w:r>
            <w:r>
              <w:rPr>
                <w:rFonts w:eastAsia="標楷體"/>
              </w:rPr>
              <w:t>永續城市和社區</w:t>
            </w:r>
          </w:p>
          <w:p w14:paraId="3F3EF8F7" w14:textId="77777777" w:rsidR="00FD251F" w:rsidRDefault="00000000">
            <w:pPr>
              <w:spacing w:line="360" w:lineRule="exact"/>
              <w:ind w:left="240"/>
            </w:pPr>
            <w:r>
              <w:rPr>
                <w:rFonts w:ascii="標楷體" w:eastAsia="標楷體" w:hAnsi="標楷體"/>
              </w:rPr>
              <w:t>□</w:t>
            </w:r>
            <w:r>
              <w:rPr>
                <w:rFonts w:eastAsia="標楷體"/>
              </w:rPr>
              <w:t xml:space="preserve"> SDG12</w:t>
            </w:r>
            <w:r>
              <w:rPr>
                <w:rFonts w:eastAsia="標楷體"/>
              </w:rPr>
              <w:t>負責任的消費和生產</w:t>
            </w:r>
          </w:p>
          <w:p w14:paraId="6DE1EFF3" w14:textId="77777777" w:rsidR="00FD251F" w:rsidRDefault="00000000">
            <w:pPr>
              <w:spacing w:line="360" w:lineRule="exact"/>
              <w:ind w:left="240"/>
            </w:pPr>
            <w:r>
              <w:rPr>
                <w:rFonts w:ascii="標楷體" w:eastAsia="標楷體" w:hAnsi="標楷體"/>
              </w:rPr>
              <w:t>□</w:t>
            </w:r>
            <w:r>
              <w:rPr>
                <w:rFonts w:eastAsia="標楷體"/>
              </w:rPr>
              <w:t xml:space="preserve"> SDG13</w:t>
            </w:r>
            <w:r>
              <w:rPr>
                <w:rFonts w:eastAsia="標楷體"/>
              </w:rPr>
              <w:t>氣候行動</w:t>
            </w:r>
          </w:p>
          <w:p w14:paraId="0FBF1D6A" w14:textId="77777777" w:rsidR="00FD251F" w:rsidRDefault="00000000">
            <w:pPr>
              <w:spacing w:line="360" w:lineRule="exact"/>
              <w:ind w:left="240"/>
            </w:pPr>
            <w:r>
              <w:rPr>
                <w:rFonts w:ascii="標楷體" w:eastAsia="標楷體" w:hAnsi="標楷體"/>
              </w:rPr>
              <w:t>□</w:t>
            </w:r>
            <w:r>
              <w:rPr>
                <w:rFonts w:eastAsia="標楷體"/>
              </w:rPr>
              <w:t xml:space="preserve"> SDG14</w:t>
            </w:r>
            <w:r>
              <w:rPr>
                <w:rFonts w:eastAsia="標楷體"/>
              </w:rPr>
              <w:t>海洋生態系</w:t>
            </w:r>
          </w:p>
          <w:p w14:paraId="31D820C8" w14:textId="77777777" w:rsidR="00FD251F" w:rsidRDefault="00000000">
            <w:pPr>
              <w:spacing w:line="360" w:lineRule="exact"/>
              <w:ind w:left="240"/>
            </w:pPr>
            <w:r>
              <w:rPr>
                <w:rFonts w:ascii="標楷體" w:eastAsia="標楷體" w:hAnsi="標楷體"/>
              </w:rPr>
              <w:t>□</w:t>
            </w:r>
            <w:r>
              <w:rPr>
                <w:rFonts w:eastAsia="標楷體"/>
              </w:rPr>
              <w:t xml:space="preserve"> SDG15</w:t>
            </w:r>
            <w:r>
              <w:rPr>
                <w:rFonts w:eastAsia="標楷體"/>
              </w:rPr>
              <w:t>陸域生態系</w:t>
            </w:r>
          </w:p>
          <w:p w14:paraId="4B6E781D" w14:textId="77777777" w:rsidR="00FD251F" w:rsidRDefault="00000000">
            <w:pPr>
              <w:spacing w:line="360" w:lineRule="exact"/>
              <w:ind w:left="240"/>
            </w:pPr>
            <w:r>
              <w:rPr>
                <w:rFonts w:ascii="標楷體" w:eastAsia="標楷體" w:hAnsi="標楷體"/>
              </w:rPr>
              <w:t>□</w:t>
            </w:r>
            <w:r>
              <w:rPr>
                <w:rFonts w:eastAsia="標楷體"/>
              </w:rPr>
              <w:t xml:space="preserve"> SDG16</w:t>
            </w:r>
            <w:r>
              <w:rPr>
                <w:rFonts w:eastAsia="標楷體"/>
              </w:rPr>
              <w:t>和平、正義與強大機構</w:t>
            </w:r>
          </w:p>
          <w:p w14:paraId="6802DA1B" w14:textId="77777777" w:rsidR="00FD251F" w:rsidRDefault="00000000">
            <w:pPr>
              <w:spacing w:line="360" w:lineRule="exact"/>
              <w:ind w:left="240"/>
            </w:pPr>
            <w:r>
              <w:rPr>
                <w:rFonts w:ascii="標楷體" w:eastAsia="標楷體" w:hAnsi="標楷體"/>
              </w:rPr>
              <w:t>□</w:t>
            </w:r>
            <w:r>
              <w:rPr>
                <w:rFonts w:eastAsia="標楷體"/>
              </w:rPr>
              <w:t xml:space="preserve"> SDG17</w:t>
            </w:r>
            <w:r>
              <w:rPr>
                <w:rFonts w:eastAsia="標楷體"/>
              </w:rPr>
              <w:t>促進目標實現的夥伴關係</w:t>
            </w:r>
          </w:p>
        </w:tc>
        <w:tc>
          <w:tcPr>
            <w:tcW w:w="2126" w:type="dxa"/>
            <w:vMerge/>
            <w:shd w:val="clear" w:color="auto" w:fill="auto"/>
            <w:tcMar>
              <w:top w:w="0" w:type="dxa"/>
              <w:left w:w="108" w:type="dxa"/>
              <w:bottom w:w="0" w:type="dxa"/>
              <w:right w:w="108" w:type="dxa"/>
            </w:tcMar>
          </w:tcPr>
          <w:p w14:paraId="50763B63" w14:textId="77777777" w:rsidR="00FD251F" w:rsidRDefault="00FD251F">
            <w:pPr>
              <w:spacing w:line="360" w:lineRule="exact"/>
              <w:rPr>
                <w:rFonts w:eastAsia="標楷體"/>
              </w:rPr>
            </w:pPr>
          </w:p>
        </w:tc>
      </w:tr>
    </w:tbl>
    <w:p w14:paraId="0E0FFA0F" w14:textId="77777777" w:rsidR="00FD251F" w:rsidRDefault="00FD251F">
      <w:pPr>
        <w:spacing w:line="480" w:lineRule="exact"/>
        <w:rPr>
          <w:rFonts w:eastAsia="標楷體"/>
          <w:color w:val="000000"/>
          <w:sz w:val="32"/>
          <w:szCs w:val="32"/>
        </w:rPr>
      </w:pPr>
    </w:p>
    <w:p w14:paraId="15F8D291" w14:textId="77777777" w:rsidR="00FD251F" w:rsidRDefault="00FD251F">
      <w:pPr>
        <w:spacing w:line="480" w:lineRule="exact"/>
        <w:rPr>
          <w:rFonts w:eastAsia="標楷體"/>
          <w:color w:val="000000"/>
          <w:sz w:val="32"/>
          <w:szCs w:val="32"/>
        </w:rPr>
      </w:pPr>
    </w:p>
    <w:p w14:paraId="05B2B23C" w14:textId="77777777" w:rsidR="00FD251F" w:rsidRDefault="00000000">
      <w:pPr>
        <w:spacing w:line="480" w:lineRule="exact"/>
      </w:pPr>
      <w:r>
        <w:rPr>
          <w:rFonts w:eastAsia="標楷體"/>
          <w:color w:val="000000"/>
          <w:sz w:val="32"/>
          <w:szCs w:val="32"/>
        </w:rPr>
        <w:t>計畫主持人：</w:t>
      </w:r>
      <w:r>
        <w:rPr>
          <w:rFonts w:eastAsia="標楷體"/>
          <w:color w:val="000000"/>
          <w:sz w:val="32"/>
          <w:szCs w:val="32"/>
          <w:u w:val="single"/>
        </w:rPr>
        <w:t xml:space="preserve">                            </w:t>
      </w:r>
      <w:r>
        <w:rPr>
          <w:rFonts w:eastAsia="標楷體"/>
          <w:color w:val="000000"/>
          <w:sz w:val="32"/>
          <w:szCs w:val="32"/>
          <w:u w:val="single"/>
        </w:rPr>
        <w:t>（簽名）</w:t>
      </w:r>
    </w:p>
    <w:p w14:paraId="336C6C0F" w14:textId="77777777" w:rsidR="00FD251F" w:rsidRDefault="00FD251F">
      <w:pPr>
        <w:spacing w:line="480" w:lineRule="exact"/>
        <w:rPr>
          <w:rFonts w:eastAsia="標楷體"/>
          <w:color w:val="000000"/>
          <w:sz w:val="32"/>
          <w:szCs w:val="32"/>
        </w:rPr>
      </w:pPr>
    </w:p>
    <w:p w14:paraId="617A4121" w14:textId="77777777" w:rsidR="00FD251F" w:rsidRDefault="00000000">
      <w:pPr>
        <w:spacing w:line="480" w:lineRule="exact"/>
        <w:rPr>
          <w:rFonts w:eastAsia="標楷體"/>
          <w:color w:val="000000"/>
          <w:sz w:val="28"/>
          <w:szCs w:val="28"/>
        </w:rPr>
      </w:pPr>
      <w:r>
        <w:rPr>
          <w:rFonts w:eastAsia="標楷體"/>
          <w:color w:val="000000"/>
          <w:sz w:val="28"/>
          <w:szCs w:val="28"/>
        </w:rPr>
        <w:t>中華民國</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p w14:paraId="2A218C58" w14:textId="77777777" w:rsidR="00FD251F" w:rsidRDefault="00FD251F">
      <w:pPr>
        <w:spacing w:line="480" w:lineRule="exact"/>
        <w:rPr>
          <w:rFonts w:eastAsia="標楷體"/>
          <w:color w:val="000000"/>
          <w:sz w:val="28"/>
          <w:szCs w:val="28"/>
        </w:rPr>
      </w:pPr>
    </w:p>
    <w:p w14:paraId="6411E163" w14:textId="42BB6A16" w:rsidR="00FD251F" w:rsidRDefault="00000000">
      <w:pPr>
        <w:spacing w:line="480" w:lineRule="exact"/>
        <w:jc w:val="right"/>
        <w:rPr>
          <w:rFonts w:eastAsia="標楷體"/>
          <w:color w:val="000000"/>
          <w:sz w:val="20"/>
          <w:szCs w:val="20"/>
        </w:rPr>
      </w:pPr>
      <w:r>
        <w:rPr>
          <w:rFonts w:eastAsia="標楷體"/>
          <w:color w:val="000000"/>
          <w:sz w:val="20"/>
          <w:szCs w:val="20"/>
        </w:rPr>
        <w:t>※</w:t>
      </w:r>
      <w:r>
        <w:rPr>
          <w:rFonts w:eastAsia="標楷體"/>
          <w:color w:val="000000"/>
          <w:sz w:val="20"/>
          <w:szCs w:val="20"/>
        </w:rPr>
        <w:t>本</w:t>
      </w:r>
      <w:proofErr w:type="gramStart"/>
      <w:r>
        <w:rPr>
          <w:rFonts w:eastAsia="標楷體"/>
          <w:color w:val="000000"/>
          <w:sz w:val="20"/>
          <w:szCs w:val="20"/>
        </w:rPr>
        <w:t>表核判</w:t>
      </w:r>
      <w:proofErr w:type="gramEnd"/>
      <w:r>
        <w:rPr>
          <w:rFonts w:eastAsia="標楷體"/>
          <w:color w:val="000000"/>
          <w:sz w:val="20"/>
          <w:szCs w:val="20"/>
        </w:rPr>
        <w:t>後，正本請送回</w:t>
      </w:r>
      <w:r w:rsidR="00BA3630">
        <w:rPr>
          <w:rFonts w:eastAsia="標楷體" w:hint="eastAsia"/>
          <w:color w:val="000000"/>
          <w:sz w:val="20"/>
          <w:szCs w:val="20"/>
        </w:rPr>
        <w:t>研發</w:t>
      </w:r>
      <w:r>
        <w:rPr>
          <w:rFonts w:eastAsia="標楷體"/>
          <w:color w:val="000000"/>
          <w:sz w:val="20"/>
          <w:szCs w:val="20"/>
        </w:rPr>
        <w:t>處辦理。</w:t>
      </w:r>
    </w:p>
    <w:p w14:paraId="1D006F81" w14:textId="77777777" w:rsidR="00FD251F" w:rsidRDefault="00000000">
      <w:pPr>
        <w:pageBreakBefore/>
        <w:jc w:val="center"/>
      </w:pPr>
      <w:r>
        <w:rPr>
          <w:rFonts w:eastAsia="標楷體"/>
          <w:b/>
          <w:bCs/>
          <w:sz w:val="44"/>
          <w:szCs w:val="44"/>
        </w:rPr>
        <w:lastRenderedPageBreak/>
        <w:t>國立</w:t>
      </w:r>
      <w:proofErr w:type="gramStart"/>
      <w:r>
        <w:rPr>
          <w:rFonts w:eastAsia="標楷體"/>
          <w:b/>
          <w:bCs/>
          <w:sz w:val="44"/>
          <w:szCs w:val="44"/>
        </w:rPr>
        <w:t>臺</w:t>
      </w:r>
      <w:proofErr w:type="gramEnd"/>
      <w:r>
        <w:rPr>
          <w:rFonts w:eastAsia="標楷體"/>
          <w:b/>
          <w:bCs/>
          <w:sz w:val="44"/>
          <w:szCs w:val="44"/>
        </w:rPr>
        <w:t>中教育大學</w:t>
      </w:r>
    </w:p>
    <w:p w14:paraId="34C267DA" w14:textId="77777777" w:rsidR="00FD251F" w:rsidRDefault="00000000">
      <w:pPr>
        <w:snapToGrid w:val="0"/>
        <w:spacing w:line="520" w:lineRule="exact"/>
        <w:jc w:val="center"/>
        <w:rPr>
          <w:rFonts w:eastAsia="標楷體"/>
          <w:b/>
          <w:bCs/>
          <w:sz w:val="44"/>
          <w:szCs w:val="44"/>
        </w:rPr>
      </w:pPr>
      <w:r>
        <w:rPr>
          <w:rFonts w:eastAsia="標楷體"/>
          <w:b/>
          <w:bCs/>
          <w:sz w:val="44"/>
          <w:szCs w:val="44"/>
        </w:rPr>
        <w:t>執行</w:t>
      </w:r>
      <w:r>
        <w:rPr>
          <w:rFonts w:eastAsia="標楷體"/>
          <w:b/>
          <w:bCs/>
          <w:sz w:val="44"/>
          <w:szCs w:val="44"/>
        </w:rPr>
        <w:t xml:space="preserve"> </w:t>
      </w:r>
      <w:r>
        <w:rPr>
          <w:rFonts w:eastAsia="標楷體"/>
          <w:b/>
          <w:bCs/>
          <w:sz w:val="44"/>
          <w:szCs w:val="44"/>
        </w:rPr>
        <w:t>產學合作計畫</w:t>
      </w:r>
      <w:r>
        <w:rPr>
          <w:rFonts w:eastAsia="標楷體"/>
          <w:b/>
          <w:bCs/>
          <w:sz w:val="44"/>
          <w:szCs w:val="44"/>
        </w:rPr>
        <w:t>/</w:t>
      </w:r>
      <w:r>
        <w:rPr>
          <w:rFonts w:eastAsia="標楷體"/>
          <w:b/>
          <w:bCs/>
          <w:sz w:val="44"/>
          <w:szCs w:val="44"/>
        </w:rPr>
        <w:t>委託服務</w:t>
      </w:r>
      <w:r>
        <w:rPr>
          <w:rFonts w:eastAsia="標楷體"/>
          <w:b/>
          <w:bCs/>
          <w:sz w:val="44"/>
          <w:szCs w:val="44"/>
        </w:rPr>
        <w:t xml:space="preserve"> </w:t>
      </w:r>
      <w:r>
        <w:rPr>
          <w:rFonts w:eastAsia="標楷體"/>
          <w:b/>
          <w:bCs/>
          <w:sz w:val="44"/>
          <w:szCs w:val="44"/>
        </w:rPr>
        <w:t>同意書</w:t>
      </w:r>
    </w:p>
    <w:p w14:paraId="2116F4AF" w14:textId="77777777" w:rsidR="00FD251F" w:rsidRDefault="00FD251F">
      <w:pPr>
        <w:rPr>
          <w:rFonts w:eastAsia="標楷體"/>
          <w:sz w:val="36"/>
          <w:szCs w:val="36"/>
        </w:rPr>
      </w:pPr>
    </w:p>
    <w:p w14:paraId="08B592ED" w14:textId="77777777" w:rsidR="00FD251F" w:rsidRDefault="00FD251F">
      <w:pPr>
        <w:rPr>
          <w:rFonts w:eastAsia="標楷體"/>
          <w:sz w:val="36"/>
          <w:szCs w:val="36"/>
        </w:rPr>
      </w:pPr>
    </w:p>
    <w:p w14:paraId="38D24E2A" w14:textId="77777777" w:rsidR="00FD251F" w:rsidRDefault="00000000">
      <w:pPr>
        <w:jc w:val="both"/>
      </w:pPr>
      <w:r>
        <w:rPr>
          <w:rFonts w:eastAsia="標楷體"/>
          <w:sz w:val="36"/>
        </w:rPr>
        <w:t>本人主持「</w:t>
      </w:r>
      <w:r>
        <w:rPr>
          <w:rFonts w:eastAsia="標楷體"/>
          <w:sz w:val="36"/>
          <w:u w:val="single"/>
        </w:rPr>
        <w:t xml:space="preserve">                                 (</w:t>
      </w:r>
      <w:r>
        <w:rPr>
          <w:rFonts w:eastAsia="標楷體"/>
          <w:sz w:val="36"/>
          <w:u w:val="single"/>
        </w:rPr>
        <w:t>公司</w:t>
      </w:r>
      <w:r>
        <w:rPr>
          <w:rFonts w:eastAsia="標楷體"/>
          <w:sz w:val="36"/>
          <w:u w:val="single"/>
        </w:rPr>
        <w:t>)</w:t>
      </w:r>
      <w:r>
        <w:rPr>
          <w:rFonts w:eastAsia="標楷體"/>
          <w:sz w:val="36"/>
        </w:rPr>
        <w:t xml:space="preserve"> </w:t>
      </w:r>
      <w:r>
        <w:rPr>
          <w:rFonts w:eastAsia="標楷體"/>
          <w:sz w:val="36"/>
        </w:rPr>
        <w:t>」委託之「</w:t>
      </w:r>
      <w:r>
        <w:rPr>
          <w:rFonts w:eastAsia="標楷體"/>
          <w:sz w:val="36"/>
          <w:u w:val="single"/>
        </w:rPr>
        <w:t xml:space="preserve">                              </w:t>
      </w:r>
      <w:r>
        <w:rPr>
          <w:rFonts w:eastAsia="標楷體"/>
          <w:sz w:val="36"/>
        </w:rPr>
        <w:t>」產學合作計畫</w:t>
      </w:r>
      <w:r>
        <w:rPr>
          <w:rFonts w:eastAsia="標楷體"/>
          <w:sz w:val="36"/>
        </w:rPr>
        <w:t>/</w:t>
      </w:r>
      <w:r>
        <w:rPr>
          <w:rFonts w:eastAsia="標楷體"/>
          <w:sz w:val="36"/>
        </w:rPr>
        <w:t>服務，如有任何訴訟情事發生，本人同意負完全責任。特此聲明，以資為</w:t>
      </w:r>
      <w:proofErr w:type="gramStart"/>
      <w:r>
        <w:rPr>
          <w:rFonts w:eastAsia="標楷體"/>
          <w:sz w:val="36"/>
        </w:rPr>
        <w:t>憑</w:t>
      </w:r>
      <w:proofErr w:type="gramEnd"/>
      <w:r>
        <w:rPr>
          <w:rFonts w:eastAsia="標楷體"/>
          <w:sz w:val="36"/>
        </w:rPr>
        <w:t>。</w:t>
      </w:r>
    </w:p>
    <w:p w14:paraId="770D6058" w14:textId="77777777" w:rsidR="00FD251F" w:rsidRDefault="00FD251F">
      <w:pPr>
        <w:jc w:val="both"/>
        <w:rPr>
          <w:rFonts w:eastAsia="標楷體"/>
          <w:sz w:val="36"/>
        </w:rPr>
      </w:pPr>
    </w:p>
    <w:p w14:paraId="57360DEC" w14:textId="77777777" w:rsidR="00FD251F" w:rsidRDefault="00000000">
      <w:pPr>
        <w:ind w:left="960" w:firstLine="480"/>
        <w:rPr>
          <w:rFonts w:eastAsia="標楷體"/>
          <w:sz w:val="36"/>
        </w:rPr>
      </w:pPr>
      <w:r>
        <w:rPr>
          <w:rFonts w:eastAsia="標楷體"/>
          <w:sz w:val="36"/>
        </w:rPr>
        <w:t>此致</w:t>
      </w:r>
    </w:p>
    <w:p w14:paraId="4FC0FD9C" w14:textId="77777777" w:rsidR="00FD251F" w:rsidRDefault="00000000">
      <w:pPr>
        <w:rPr>
          <w:rFonts w:eastAsia="標楷體"/>
          <w:sz w:val="36"/>
        </w:rPr>
      </w:pPr>
      <w:r>
        <w:rPr>
          <w:rFonts w:eastAsia="標楷體"/>
          <w:sz w:val="36"/>
        </w:rPr>
        <w:t>國立</w:t>
      </w:r>
      <w:proofErr w:type="gramStart"/>
      <w:r>
        <w:rPr>
          <w:rFonts w:eastAsia="標楷體"/>
          <w:sz w:val="36"/>
        </w:rPr>
        <w:t>臺</w:t>
      </w:r>
      <w:proofErr w:type="gramEnd"/>
      <w:r>
        <w:rPr>
          <w:rFonts w:eastAsia="標楷體"/>
          <w:sz w:val="36"/>
        </w:rPr>
        <w:t>中教育大學</w:t>
      </w:r>
    </w:p>
    <w:p w14:paraId="39CE3292" w14:textId="77777777" w:rsidR="00FD251F" w:rsidRDefault="00000000">
      <w:pPr>
        <w:ind w:firstLine="1800"/>
      </w:pPr>
      <w:r>
        <w:rPr>
          <w:rFonts w:eastAsia="標楷體"/>
          <w:sz w:val="36"/>
        </w:rPr>
        <w:t>計畫主持人</w:t>
      </w:r>
      <w:r>
        <w:rPr>
          <w:rFonts w:eastAsia="標楷體"/>
          <w:color w:val="000000"/>
          <w:sz w:val="32"/>
          <w:szCs w:val="32"/>
        </w:rPr>
        <w:t>（簽名）</w:t>
      </w:r>
      <w:r>
        <w:rPr>
          <w:rFonts w:eastAsia="標楷體"/>
          <w:sz w:val="36"/>
        </w:rPr>
        <w:t>：</w:t>
      </w:r>
    </w:p>
    <w:p w14:paraId="3676F045" w14:textId="77777777" w:rsidR="00FD251F" w:rsidRDefault="00000000">
      <w:pPr>
        <w:ind w:firstLine="1800"/>
      </w:pPr>
      <w:r>
        <w:rPr>
          <w:rFonts w:eastAsia="標楷體"/>
          <w:sz w:val="36"/>
        </w:rPr>
        <w:t>共</w:t>
      </w:r>
      <w:r>
        <w:rPr>
          <w:rFonts w:eastAsia="標楷體"/>
          <w:sz w:val="36"/>
        </w:rPr>
        <w:t>/</w:t>
      </w:r>
      <w:r>
        <w:rPr>
          <w:rFonts w:eastAsia="標楷體"/>
          <w:sz w:val="36"/>
        </w:rPr>
        <w:t>協同主持人</w:t>
      </w:r>
      <w:r>
        <w:rPr>
          <w:rFonts w:eastAsia="標楷體"/>
          <w:color w:val="000000"/>
          <w:sz w:val="32"/>
          <w:szCs w:val="32"/>
        </w:rPr>
        <w:t>（簽名）</w:t>
      </w:r>
      <w:r>
        <w:rPr>
          <w:rFonts w:eastAsia="標楷體"/>
          <w:sz w:val="36"/>
        </w:rPr>
        <w:t>：</w:t>
      </w:r>
    </w:p>
    <w:p w14:paraId="0BEC49C2" w14:textId="77777777" w:rsidR="00FD251F" w:rsidRDefault="00000000">
      <w:pPr>
        <w:ind w:firstLine="1800"/>
      </w:pPr>
      <w:r>
        <w:rPr>
          <w:rFonts w:eastAsia="標楷體"/>
          <w:sz w:val="36"/>
        </w:rPr>
        <w:t>其他參與人員</w:t>
      </w:r>
      <w:r>
        <w:rPr>
          <w:rFonts w:eastAsia="標楷體"/>
          <w:color w:val="000000"/>
          <w:sz w:val="32"/>
          <w:szCs w:val="32"/>
        </w:rPr>
        <w:t>（簽名）</w:t>
      </w:r>
      <w:r>
        <w:rPr>
          <w:rFonts w:eastAsia="標楷體"/>
          <w:sz w:val="36"/>
        </w:rPr>
        <w:t>：</w:t>
      </w:r>
    </w:p>
    <w:p w14:paraId="02D63DEB" w14:textId="77777777" w:rsidR="00FD251F" w:rsidRDefault="00FD251F">
      <w:pPr>
        <w:spacing w:before="180"/>
        <w:rPr>
          <w:rFonts w:eastAsia="標楷體"/>
          <w:sz w:val="28"/>
          <w:szCs w:val="28"/>
        </w:rPr>
      </w:pPr>
    </w:p>
    <w:tbl>
      <w:tblPr>
        <w:tblW w:w="9694" w:type="dxa"/>
        <w:jc w:val="center"/>
        <w:tblCellMar>
          <w:left w:w="10" w:type="dxa"/>
          <w:right w:w="10" w:type="dxa"/>
        </w:tblCellMar>
        <w:tblLook w:val="04A0" w:firstRow="1" w:lastRow="0" w:firstColumn="1" w:lastColumn="0" w:noHBand="0" w:noVBand="1"/>
      </w:tblPr>
      <w:tblGrid>
        <w:gridCol w:w="9694"/>
      </w:tblGrid>
      <w:tr w:rsidR="00FD251F" w14:paraId="1AF5A65B" w14:textId="77777777">
        <w:trPr>
          <w:jc w:val="center"/>
        </w:trPr>
        <w:tc>
          <w:tcPr>
            <w:tcW w:w="9694"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14:paraId="70121AD0" w14:textId="77777777" w:rsidR="00FD251F" w:rsidRDefault="00000000">
            <w:pPr>
              <w:spacing w:line="360" w:lineRule="auto"/>
              <w:rPr>
                <w:rFonts w:eastAsia="標楷體"/>
                <w:sz w:val="28"/>
                <w:szCs w:val="28"/>
              </w:rPr>
            </w:pPr>
            <w:r>
              <w:rPr>
                <w:rFonts w:eastAsia="標楷體"/>
                <w:sz w:val="28"/>
                <w:szCs w:val="28"/>
              </w:rPr>
              <w:t>本計畫案補充說明：（不需補充說明時請填無）</w:t>
            </w:r>
          </w:p>
          <w:p w14:paraId="019B917C" w14:textId="77777777" w:rsidR="00FD251F" w:rsidRDefault="00FD251F">
            <w:pPr>
              <w:spacing w:line="360" w:lineRule="auto"/>
              <w:rPr>
                <w:rFonts w:eastAsia="標楷體"/>
                <w:sz w:val="28"/>
                <w:szCs w:val="28"/>
              </w:rPr>
            </w:pPr>
          </w:p>
          <w:p w14:paraId="4828E616" w14:textId="77777777" w:rsidR="00FD251F" w:rsidRDefault="00FD251F">
            <w:pPr>
              <w:spacing w:line="360" w:lineRule="auto"/>
              <w:rPr>
                <w:rFonts w:eastAsia="標楷體"/>
                <w:sz w:val="28"/>
                <w:szCs w:val="28"/>
              </w:rPr>
            </w:pPr>
          </w:p>
          <w:p w14:paraId="640FC1FE" w14:textId="77777777" w:rsidR="00FD251F" w:rsidRDefault="00FD251F">
            <w:pPr>
              <w:spacing w:line="360" w:lineRule="auto"/>
              <w:rPr>
                <w:rFonts w:eastAsia="標楷體"/>
                <w:sz w:val="28"/>
                <w:szCs w:val="28"/>
              </w:rPr>
            </w:pPr>
          </w:p>
          <w:p w14:paraId="4B921712" w14:textId="77777777" w:rsidR="00FD251F" w:rsidRDefault="00FD251F">
            <w:pPr>
              <w:spacing w:line="360" w:lineRule="auto"/>
              <w:rPr>
                <w:rFonts w:eastAsia="標楷體"/>
                <w:sz w:val="28"/>
                <w:szCs w:val="28"/>
              </w:rPr>
            </w:pPr>
          </w:p>
          <w:p w14:paraId="3E8BF9A9" w14:textId="77777777" w:rsidR="00FD251F" w:rsidRDefault="00FD251F">
            <w:pPr>
              <w:spacing w:line="360" w:lineRule="auto"/>
              <w:rPr>
                <w:rFonts w:eastAsia="標楷體"/>
                <w:sz w:val="28"/>
                <w:szCs w:val="28"/>
              </w:rPr>
            </w:pPr>
          </w:p>
        </w:tc>
      </w:tr>
    </w:tbl>
    <w:p w14:paraId="5CFBC25B" w14:textId="77777777" w:rsidR="00FD251F" w:rsidRDefault="00FD251F">
      <w:pPr>
        <w:snapToGrid w:val="0"/>
        <w:spacing w:before="180"/>
        <w:jc w:val="center"/>
        <w:rPr>
          <w:rFonts w:eastAsia="標楷體"/>
          <w:sz w:val="36"/>
        </w:rPr>
      </w:pPr>
    </w:p>
    <w:p w14:paraId="415BF9F8" w14:textId="77777777" w:rsidR="00FD251F" w:rsidRDefault="00000000">
      <w:pPr>
        <w:snapToGrid w:val="0"/>
        <w:spacing w:before="180"/>
        <w:rPr>
          <w:rFonts w:eastAsia="標楷體"/>
          <w:sz w:val="36"/>
        </w:rPr>
      </w:pPr>
      <w:r>
        <w:rPr>
          <w:rFonts w:eastAsia="標楷體"/>
          <w:sz w:val="36"/>
        </w:rPr>
        <w:t>中</w:t>
      </w:r>
      <w:r>
        <w:rPr>
          <w:rFonts w:eastAsia="標楷體"/>
          <w:sz w:val="36"/>
        </w:rPr>
        <w:t xml:space="preserve">    </w:t>
      </w:r>
      <w:r>
        <w:rPr>
          <w:rFonts w:eastAsia="標楷體"/>
          <w:sz w:val="36"/>
        </w:rPr>
        <w:t>華</w:t>
      </w:r>
      <w:r>
        <w:rPr>
          <w:rFonts w:eastAsia="標楷體"/>
          <w:sz w:val="36"/>
        </w:rPr>
        <w:t xml:space="preserve">    </w:t>
      </w:r>
      <w:r>
        <w:rPr>
          <w:rFonts w:eastAsia="標楷體"/>
          <w:sz w:val="36"/>
        </w:rPr>
        <w:t>民</w:t>
      </w:r>
      <w:r>
        <w:rPr>
          <w:rFonts w:eastAsia="標楷體"/>
          <w:sz w:val="36"/>
        </w:rPr>
        <w:t xml:space="preserve">    </w:t>
      </w:r>
      <w:r>
        <w:rPr>
          <w:rFonts w:eastAsia="標楷體"/>
          <w:sz w:val="36"/>
        </w:rPr>
        <w:t>國</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年　</w:t>
      </w:r>
      <w:r>
        <w:rPr>
          <w:rFonts w:eastAsia="標楷體"/>
          <w:sz w:val="36"/>
        </w:rPr>
        <w:t xml:space="preserve">    </w:t>
      </w:r>
      <w:r>
        <w:rPr>
          <w:rFonts w:eastAsia="標楷體"/>
          <w:sz w:val="36"/>
        </w:rPr>
        <w:t xml:space="preserve">　</w:t>
      </w:r>
      <w:r>
        <w:rPr>
          <w:rFonts w:eastAsia="標楷體"/>
          <w:sz w:val="36"/>
        </w:rPr>
        <w:t xml:space="preserve">  </w:t>
      </w:r>
      <w:r>
        <w:rPr>
          <w:rFonts w:eastAsia="標楷體"/>
          <w:sz w:val="36"/>
        </w:rPr>
        <w:t xml:space="preserve">月　</w:t>
      </w:r>
      <w:r>
        <w:rPr>
          <w:rFonts w:eastAsia="標楷體"/>
          <w:sz w:val="36"/>
        </w:rPr>
        <w:t xml:space="preserve">        </w:t>
      </w:r>
      <w:r>
        <w:rPr>
          <w:rFonts w:eastAsia="標楷體"/>
          <w:sz w:val="36"/>
        </w:rPr>
        <w:t>日</w:t>
      </w:r>
    </w:p>
    <w:p w14:paraId="009181EE" w14:textId="792FBA3A" w:rsidR="00FD251F" w:rsidRDefault="00000000">
      <w:pPr>
        <w:spacing w:line="480" w:lineRule="exact"/>
        <w:jc w:val="right"/>
      </w:pPr>
      <w:r>
        <w:rPr>
          <w:rFonts w:eastAsia="標楷體"/>
          <w:color w:val="000000"/>
          <w:sz w:val="20"/>
          <w:szCs w:val="20"/>
        </w:rPr>
        <w:t>※</w:t>
      </w:r>
      <w:r>
        <w:rPr>
          <w:rFonts w:eastAsia="標楷體"/>
          <w:color w:val="000000"/>
          <w:sz w:val="20"/>
          <w:szCs w:val="20"/>
        </w:rPr>
        <w:t>本</w:t>
      </w:r>
      <w:proofErr w:type="gramStart"/>
      <w:r>
        <w:rPr>
          <w:rFonts w:eastAsia="標楷體"/>
          <w:color w:val="000000"/>
          <w:sz w:val="20"/>
          <w:szCs w:val="20"/>
        </w:rPr>
        <w:t>表核判</w:t>
      </w:r>
      <w:proofErr w:type="gramEnd"/>
      <w:r>
        <w:rPr>
          <w:rFonts w:eastAsia="標楷體"/>
          <w:color w:val="000000"/>
          <w:sz w:val="20"/>
          <w:szCs w:val="20"/>
        </w:rPr>
        <w:t>後，正本請送回</w:t>
      </w:r>
      <w:r w:rsidR="00BA3630">
        <w:rPr>
          <w:rFonts w:eastAsia="標楷體" w:hint="eastAsia"/>
          <w:color w:val="000000"/>
          <w:sz w:val="20"/>
          <w:szCs w:val="20"/>
        </w:rPr>
        <w:t>研發</w:t>
      </w:r>
      <w:r>
        <w:rPr>
          <w:rFonts w:eastAsia="標楷體"/>
          <w:color w:val="000000"/>
          <w:sz w:val="20"/>
          <w:szCs w:val="20"/>
        </w:rPr>
        <w:t>處辦理。</w:t>
      </w:r>
    </w:p>
    <w:sectPr w:rsidR="00FD251F">
      <w:pgSz w:w="11906" w:h="16838"/>
      <w:pgMar w:top="851" w:right="849" w:bottom="54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5D4B" w14:textId="77777777" w:rsidR="000629A4" w:rsidRDefault="000629A4">
      <w:r>
        <w:separator/>
      </w:r>
    </w:p>
  </w:endnote>
  <w:endnote w:type="continuationSeparator" w:id="0">
    <w:p w14:paraId="0C255FDF" w14:textId="77777777" w:rsidR="000629A4" w:rsidRDefault="0006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3063" w14:textId="77777777" w:rsidR="000629A4" w:rsidRDefault="000629A4">
      <w:r>
        <w:rPr>
          <w:color w:val="000000"/>
        </w:rPr>
        <w:separator/>
      </w:r>
    </w:p>
  </w:footnote>
  <w:footnote w:type="continuationSeparator" w:id="0">
    <w:p w14:paraId="1E5A7D65" w14:textId="77777777" w:rsidR="000629A4" w:rsidRDefault="00062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3B9A"/>
    <w:multiLevelType w:val="multilevel"/>
    <w:tmpl w:val="7D522B98"/>
    <w:lvl w:ilvl="0">
      <w:numFmt w:val="bullet"/>
      <w:lvlText w:val="□"/>
      <w:lvlJc w:val="left"/>
      <w:pPr>
        <w:ind w:left="360" w:hanging="360"/>
      </w:pPr>
      <w:rPr>
        <w:rFonts w:ascii="新細明體" w:eastAsia="新細明體" w:hAnsi="新細明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07F3B9B"/>
    <w:multiLevelType w:val="multilevel"/>
    <w:tmpl w:val="C80E6F34"/>
    <w:lvl w:ilvl="0">
      <w:start w:val="1"/>
      <w:numFmt w:val="taiwaneseCountingThousand"/>
      <w:suff w:val="nothing"/>
      <w:lvlText w:val="(%1)"/>
      <w:lvlJc w:val="left"/>
      <w:pPr>
        <w:ind w:left="480" w:hanging="480"/>
      </w:pPr>
    </w:lvl>
    <w:lvl w:ilvl="1">
      <w:start w:val="1"/>
      <w:numFmt w:val="ideographTraditional"/>
      <w:lvlText w:val="、"/>
      <w:lvlJc w:val="left"/>
      <w:pPr>
        <w:ind w:left="1263" w:hanging="480"/>
      </w:pPr>
    </w:lvl>
    <w:lvl w:ilvl="2">
      <w:start w:val="1"/>
      <w:numFmt w:val="lowerRoman"/>
      <w:lvlText w:val="."/>
      <w:lvlJc w:val="right"/>
      <w:pPr>
        <w:ind w:left="1743" w:hanging="480"/>
      </w:pPr>
    </w:lvl>
    <w:lvl w:ilvl="3">
      <w:start w:val="1"/>
      <w:numFmt w:val="decimal"/>
      <w:lvlText w:val="."/>
      <w:lvlJc w:val="left"/>
      <w:pPr>
        <w:ind w:left="2223" w:hanging="480"/>
      </w:pPr>
    </w:lvl>
    <w:lvl w:ilvl="4">
      <w:start w:val="1"/>
      <w:numFmt w:val="ideographTraditional"/>
      <w:lvlText w:val="、"/>
      <w:lvlJc w:val="left"/>
      <w:pPr>
        <w:ind w:left="2703" w:hanging="480"/>
      </w:pPr>
    </w:lvl>
    <w:lvl w:ilvl="5">
      <w:start w:val="1"/>
      <w:numFmt w:val="lowerRoman"/>
      <w:lvlText w:val="."/>
      <w:lvlJc w:val="right"/>
      <w:pPr>
        <w:ind w:left="3183" w:hanging="480"/>
      </w:pPr>
    </w:lvl>
    <w:lvl w:ilvl="6">
      <w:start w:val="1"/>
      <w:numFmt w:val="decimal"/>
      <w:lvlText w:val="."/>
      <w:lvlJc w:val="left"/>
      <w:pPr>
        <w:ind w:left="3663" w:hanging="480"/>
      </w:pPr>
    </w:lvl>
    <w:lvl w:ilvl="7">
      <w:start w:val="1"/>
      <w:numFmt w:val="ideographTraditional"/>
      <w:lvlText w:val="、"/>
      <w:lvlJc w:val="left"/>
      <w:pPr>
        <w:ind w:left="4143" w:hanging="480"/>
      </w:pPr>
    </w:lvl>
    <w:lvl w:ilvl="8">
      <w:start w:val="1"/>
      <w:numFmt w:val="lowerRoman"/>
      <w:lvlText w:val="."/>
      <w:lvlJc w:val="right"/>
      <w:pPr>
        <w:ind w:left="4623" w:hanging="480"/>
      </w:pPr>
    </w:lvl>
  </w:abstractNum>
  <w:abstractNum w:abstractNumId="2" w15:restartNumberingAfterBreak="0">
    <w:nsid w:val="4A416445"/>
    <w:multiLevelType w:val="multilevel"/>
    <w:tmpl w:val="D8BE95A4"/>
    <w:lvl w:ilvl="0">
      <w:start w:val="1"/>
      <w:numFmt w:val="taiwaneseCountingThousand"/>
      <w:suff w:val="noth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63631FA0"/>
    <w:multiLevelType w:val="multilevel"/>
    <w:tmpl w:val="02CA649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746878101">
    <w:abstractNumId w:val="3"/>
  </w:num>
  <w:num w:numId="2" w16cid:durableId="1851487974">
    <w:abstractNumId w:val="0"/>
  </w:num>
  <w:num w:numId="3" w16cid:durableId="274599506">
    <w:abstractNumId w:val="2"/>
  </w:num>
  <w:num w:numId="4" w16cid:durableId="1440755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1F"/>
    <w:rsid w:val="000629A4"/>
    <w:rsid w:val="000B09F8"/>
    <w:rsid w:val="00431009"/>
    <w:rsid w:val="0045034F"/>
    <w:rsid w:val="00452111"/>
    <w:rsid w:val="00687039"/>
    <w:rsid w:val="00B4312A"/>
    <w:rsid w:val="00BA3630"/>
    <w:rsid w:val="00D4537C"/>
    <w:rsid w:val="00DB27FD"/>
    <w:rsid w:val="00E81F53"/>
    <w:rsid w:val="00EC6A62"/>
    <w:rsid w:val="00F7776C"/>
    <w:rsid w:val="00FD251F"/>
    <w:rsid w:val="00FF2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B047"/>
  <w15:docId w15:val="{BC734612-F341-4CE4-8B1B-B2BFCF0F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新細明體"/>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rFonts w:eastAsia="新細明體"/>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rFonts w:eastAsia="新細明體"/>
      <w:kern w:val="3"/>
    </w:rPr>
  </w:style>
  <w:style w:type="paragraph" w:customStyle="1" w:styleId="5">
    <w:name w:val="5"/>
    <w:basedOn w:val="a"/>
    <w:pPr>
      <w:snapToGrid w:val="0"/>
      <w:ind w:left="1120" w:hanging="1120"/>
      <w:jc w:val="both"/>
    </w:pPr>
    <w:rPr>
      <w:rFonts w:ascii="標楷體" w:eastAsia="標楷體" w:hAnsi="標楷體"/>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361</Words>
  <Characters>2064</Characters>
  <Application>Microsoft Office Word</Application>
  <DocSecurity>0</DocSecurity>
  <Lines>17</Lines>
  <Paragraphs>4</Paragraphs>
  <ScaleCrop>false</ScaleCrop>
  <Company>NTCU</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國立成功大學受補助(委託)計畫申請書</dc:title>
  <dc:subject/>
  <dc:creator>tzengyo</dc:creator>
  <dc:description/>
  <cp:lastModifiedBy>ting lin</cp:lastModifiedBy>
  <cp:revision>12</cp:revision>
  <cp:lastPrinted>2012-03-28T09:13:00Z</cp:lastPrinted>
  <dcterms:created xsi:type="dcterms:W3CDTF">2026-02-23T02:05:00Z</dcterms:created>
  <dcterms:modified xsi:type="dcterms:W3CDTF">2026-03-23T01:37:00Z</dcterms:modified>
</cp:coreProperties>
</file>